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№5863 (Мурманская область) от 1 апреля 2014
</w:t>
      </w:r>
    </w:p>
    <w:p>
      <w:pPr/>
      <w:r>
        <w:rPr/>
        <w:t xml:space="preserve">Здравствуйте. Помогите, пожалуйста, подобрать литературу по темам: Принудительное изъятие имущества у собственника: основание и порядок; Совместная собственность супругов. 
Источники: диссертация или автореферат и научная статья. 2-3 источника по каждой теме. Требования к искомому источнику: источник должен быть не ранее 2008 года. Специальность источника «юриспруденция». Спасибо за помощь.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 Предлагаем Вам издания по первой теме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Авдонина, О. Г. Прекращение права собственности на земельный участок в результате его принудительного изъятия / Авдонина О. Г. // Нотариус. - 2011. - № 6. - С. 15-19.
Челышева, Н. Ю. Актуальные проблемы принудительного изъятия имущества граждан для государственных нужд в России и европейских странах / Челышева Н. Ю. // Юрист. - 2012. - № 15. - С. 38-44.
Хлуднева, Ю. Н. Конституционное ограничение права частной собственности. Проблемные аспекты принудительного отчуждения имущества  / Ю. Н. Хлуднева // Закон и право. - 2012. - № 8. - С. 37-39.
Электронные ресурсы 
Турицын, А. В. Отдельные проблемы принудительного прекращения права собстенности на земельные участки [Электронный ресурс] / Турицын А. В. // Современная научная мысль. – Электрон. дан. -  2013. - № 2. - С. 133-140. – Режим доступа: http://elibrary.ru, регламентир. (01.04.2014).
Следующие издания Вы можете также заказать из других библиотек:
Балин, М. В. Возмездное принудительное изъятие имущества у собственника / М. В. Балин // Актуальные проблемы частноправового регулирования :  материалы Всерос. VIII науч. форума (Самара, 24-25 апр. 2009 г.). – Самара : Изд-во Самар. ун-та, 2009. - С. 242-244.
Хлуднева, Ю. Н. Актуальные вопросы в регулировании принудительного отчуждения имущества: конституционно-правовой аспект / Хлуднева Ю. Н. // Черные дыры в Российском законодательстве. - 2013. - № 2. - С. 49-54.
Ответ на 2 вопрос см. в Архиве выполненных справок «Виртуального библиографа» под № 5864.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2026-11-05T17:24:08+03:00</dcterms:created>
  <dcterms:modified xsi:type="dcterms:W3CDTF">2026-11-05T17:24:08+03:00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