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№5895 (Мурманск) от 12 апреля 2014
</w:t>
      </w:r>
    </w:p>
    <w:p>
      <w:pPr/>
      <w:r>
        <w:rPr/>
        <w:t xml:space="preserve">Уважаемые библиографы, прошу Вас подобрать список литературы (учебные пособия, справочники; статьи из тематических журналов "Твердые бытовые отходы", "Экология производства" и другие по экологии; ссылки на электронные ресурсы по экологической тематике) за последние 5 лет по теме "Обеспечение экологической безопасности при работах в области обращения с опасными отходами".
 Более детально для написания курсовой работы по теме "Порядок отнесения отходов производства и потребления к классам опаснос
Здравствуйте, Ирина. Предлагаем Вам библиографический список:
Книги
20.18 ; E58 Environmental policy : new directions for the twenty-first century / ed. by N. J. Vig - Washington, D.C. : CQ press, 2003. – 436 p. (И-15836 – ИНО)
20.18 ; R79 Rosenbaum, W. A. Environmental politics and policy / W. A. Rosenbaum. - Washington, D.C. : CQ press, 2002. - 404 p. (И-15833)
Электронные ресурсы (с текстами документов на русском языке можно поработать в залах каталогов и электронных ресурсов на 3-м этаже библиотеки, а с текстами на английском – в отделе литературы на иностранных языках на 4-м этаже)
Касимов, А. М. Опасные отходы: общая ситуация и новые решения в сфере обращения с опасными и токсичными отходами в промышленности Украины [Электронный ресурс] / Касимов А. М. // Экологический вестник Северного Кавказа. - Электрон. дан. - 2014. - Т. 10, № 1. - С. 51-57. - Режим доступа: http://elibrary.ru, регламентир. (15.04.2014).
Латыпова, А. Р. Определение класса опасности отходов бурения [Электронный ресурс] / Латыпова А. Р., Барахнина В. Б. // Проблемы геологии и освоения недр: тр. XVI Междун. симп. им. акад. М. А. Усова студентов и молодых уч., посвящ. 110-летию со дня основания горн.-геолог. образования в Сибири. - Электрон. дан. - Томск, 2012. - С. 311-312. - Режим доступа: http://elibrary.ru, регламентир. (15.04.2014).
Марова, А. В. Технология рискологического подхода в сфере обращения с опасными отходами [Электронный ресурс] / Марова А. В. // Ученые записки Российского государственного гидрометеорологического университета. - Электрон. дан. - 2011. - № 18. - С. 130-138. - Режим доступа: http://elibrary.ru, регламентир. (15.04.2014).
Метод определения класса опасности отработанных мониторов с электронно-лучевыми трубками [Электронный ресурс] / Гнеденков М. А., Куксов В. С., Лазарева Л. П. // Экология и промышленность России. - Электрон. дан. - 2011. - № 8. - С. 16-19. - Режим доступа: http://elibrary.ru, регламентир. (15.04.2014).
Сагирова, А. Г. Экологические последствия нарушения правил обращения экологически опасных веществ и отходов [Электронный ресурс] / Сагирова А. Г. // Ученые труды Российской академии адвокатуры и нотариата. - Электрон. дан. - 2012. - № 4. - С. 84-89. - Режим доступа: http://elibrary.ru, регламентир. (15.04.2014).
Сравнительный анализ расчетной и экспериментальной методик оценки класса опасности отходов минерального происхождения [Электронный ресурс] / Иванова М. Н., Егорова А. Н., Светухин В. В. // Экология и безопасность жизнедеятельности. - Электрон. дан. - 2013. - № 1. - С. 92-97. - Режим доступа: http://elibrary.ru, регламентир. (15.04.2014).
Сухоносова, А. Н. Совершенствование оценки класса опасности нефтесодержащих отходов и способа их обезвреживания [Электронный ресурс] : дис. ... канд. техн. наук : 03.00.16 / Сухоносова Анна Николаевна. - Электрон. дан. - Самара, 2009. - 103 с. - Режим доступа: http://diss.rsl.ru, регламентир. (15.04.2014).
Хасанова, В. К. Проблема утилизации промышленных отходов в России на современном этапе её развития [Электронный ресурс] / Хасанова В. К., Шильникова Н. В. // Вестник Казанского технологического университета. - Электрон. дан. - 2012. - Т. 15, № 2. - С. 76-78. - Режим доступа: http://elibrary.ru, регламентир. (15.04.2014).
Delmas, M. Exposing strategic assets to create new competencies: the case of technological acquisition in the waste management industry in Europe and North America [Electronic resource] / M. Delmas // Industrial and Corporate Change. - Electronic data. – 1999. – Vol. 8, № 4. - P. 635-671. - Mode of access: http://www.oxfordjournals.org, регламентир. (13.04.2014).
Kumar, S. Hazardous Waste Management System in India: An Overview [Electronic resource] / S. Kumar // Critical Reviews in Environmental Science and Technology. - Electronic data. - 2007. – Vol. 38, № 1. – P. 43-71. - Mode of access: http://www.tandfonline.com, регламентир. (13.04.2014).
Lu, Jia-Wei. Environmental Informatics for Solid and Hazardous Waste Management: Advances, Challenges, and Perspectives [Electronic resource] / Jia-Wei Lu // Critical Reviews in Environmental Science and Technology. - Electronic data. – 2013. - Vol. 43, № 15. – P. 1557-1656. - Mode of access: http://www.tandfonline.com, регламентир. (13.04.2014).
McGlinn, L. Spatial Patterns of Hazardous Waste Generation and Management in the United States [Electronic resource] / L. McGlinn // The Professional Geographer. - Electronic data. – 2000. – Vol. 52, № 1. – P. 11-22. - Mode of access: http://www.tandfonline.com, регламентир. (13.04.2014).
Stabilization and Solidification of Hazardous, Radioactive, and Mixed Wastes [Electronic resource] / ed. by R. D. Spence. – Electronic data. – [S. l.] : CRC Press, 2004. - Mode of access: http://www.crcnetbase.com/isbn/978-1-56670-444-1, тестовый доступ до 31 мая 2014 (13.04.2014).
Ждем Вас в нашей библиотеке, где Вы также можете ознакомиться со статьями из журналов и газет в электронном виде.
С уважением, Данилова, М. М. главный библиограф центральной справочной службы 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2026-11-05T17:13:45+03:00</dcterms:created>
  <dcterms:modified xsi:type="dcterms:W3CDTF">2026-11-05T17:13:45+03:00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