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№5914 (Башкортостан) от 16 апреля 2014
</w:t>
      </w:r>
    </w:p>
    <w:p>
      <w:pPr/>
      <w:r>
        <w:rPr/>
        <w:t xml:space="preserve">Какие работы в периодике вашей области, посвящённые Блоку после  1980 г., вам известны?
Перечислите  их пожалуйста.
Здравствуйте. К сожалению, тема Вашего запроса требует глубокого поиска и просмотра документов de visu, который не осуществляется в рамках виртуальной справочной службы, а отдел краеведения не ведет учет публикаций, не связанных  с краеведением.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2026-11-05T17:10:24+03:00</dcterms:created>
  <dcterms:modified xsi:type="dcterms:W3CDTF">2026-11-05T17:10:24+03:00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