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№5938 (Мурманск) от 28 апреля 2014
</w:t>
      </w:r>
    </w:p>
    <w:p>
      <w:pPr/>
      <w:r>
        <w:rPr/>
        <w:t xml:space="preserve">Здравствуйте! Помогите, пожалуйста, подобрать литературу по теме: "Приходская жизнь Русского Севера в XVI -- нач. XX вв.".
Здравствуйте, Александра. Предлагаем Вам библиографический список:
Книги
63.3(2Рос-4Мур)кр ; У93 VI Ушаковские чтения, [Мурманск, 12-14 марта 2009 г.] : сб. науч. ст. / [редкол.: А. В. Воронин (отв. ред.) и др.]. - Мурманск : Мурм. гос. пед. ун-т, 2010. - 328 с., [9] л. ил. : табл. - Из содерж.: Приходо-расходная книга денег, хлеба и других запасов приказчиков Шуманского усолья Кольского Троице-Печенгского монастыря старцев Устина и Антония (1657 г. сентябрь 1 - 1658 г. сентябрь 1) / публ. подгот. В. И. Ивановым. - С. 305-322. (1688447 - ХР ; 1688448 - ХР ; 1688449 - ХР)
76.11 ; К53 Книга в России : из истории духов. просвещения : сб. науч. тр. : [посвящ. памяти Г. Н. Моисеевой]. – Санкт-Петербург : БАН, 1993. – 187 с. - Из содерж.: Из истории крестьянских и приходских библиотек Русского Севера XVIII в. / Камкин А. В. – С. 112-120. (1517600 – ХР)
63М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    .Вып. 7 : Отечественная история. - 2007. - 247 с. (1648635 - ХР-Обяз.экз. 1648636 -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Краткое историческое описание приходов и церквей Архангельской Епархии / Арханг. Епархиал. церков.-археолог. комис. - Архангельск : Изд-во Арханг. церков.-археол. комис., 1894 -    .  Вып. 1 : Уезды: Архангельский и Холмогорский. - 1894. - 371 с.Вып. 2 : Уезды: Шенкурский, Пинежский, Мезенский и Печорский. - 1895. - 406 с.Вып. 3 : Уезды: Онежский, Кемский и Кольский. - 1896. - 267 с.
Пулькин, М. В. Православный приход и власть в середине XVIII - начале XX в. : (по материалам Олонец. епархии) / М. В. Пулькин. - Петрозаводск : Карел. науч. центр, 2009. – 422 с.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2026-11-05T16:56:21+03:00</dcterms:created>
  <dcterms:modified xsi:type="dcterms:W3CDTF">2026-11-05T16:56:21+03:00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