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№5995 (Мурманск) от 19 мая 2014
</w:t>
      </w:r>
    </w:p>
    <w:p>
      <w:pPr/>
      <w:r>
        <w:rPr/>
        <w:t xml:space="preserve">Здравствуйте. Есть ли в фонде библиотеки книга Гошевского "Проблема нравственной свободы личности в русской философии"? Спасибо
Здравствуйте, Федор. В нашей библиотеке есть интересующая Вас книга:
87.3(2)М ; Г74 Гошевский, В. О. Проблема нравственной свободы личности в русской философии / В. О. Гошевский, Е. В. Закондырин, С. И. Павлов. - Мурманск : Изд-во МГТУ, 2010. - 218 с. (1710834 - ХР-ООЭ ; 1710835 - ХР-ООЭ ; 1710836 - ХР-ООЭ)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2026-11-05T16:41:18+03:00</dcterms:created>
  <dcterms:modified xsi:type="dcterms:W3CDTF">2026-11-05T16:41:18+03:00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