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№6032 (Мурманская область) от 27 мая 2014
</w:t>
      </w:r>
    </w:p>
    <w:p>
      <w:pPr/>
      <w:r>
        <w:rPr/>
        <w:t xml:space="preserve">Здравствуйте!
Обратившись к электронному каталогу, я не нашла там следующего источника:
Двуязычный детский сад. Программа и основные условия ее реализации. Е.В.Пииройнен, Н.М.Родина, А.В.Белокурова, З.А.Проскурина. Под научной редакцией Е.Ю.Протасовой, Л.А.Парамоновой. Серия: Инструктивно-методическое обеспечение содержания образования в Москве. – М.: Центр инноваций в педагогике, 1996. – 64 с.
Возможно, Вы сможете мне помочь в поиске данной книги?
С уважением, Афонина Наталья.
Здравствуйте, Наталья. К сожалению, интересующего Вас издания нет в фондах нашей библиотеки. Удалось найти в  ЭК Государственной научной педагогической библиотеки им. К. Д. Ушинского следующее издание:
Двуязычный детский сад : прогр. и основ. условия ее реализации / ред. Л. Е. Курнешова ; отв. ред. Л. Е. Курнешова. - Москва : Центр инноваций в педагогике, 1996. - 64 с. - (Инструктивно-методическое обеспечение содержания образования в Москве).
Вы можете заказать оглавление и фрагменты другой книги из фондов Российской государственной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Протасова, Е. Ю. Дети и языки. Организация жизнедеятельности детей в двуязычном детском саду : метод. пособие к программе "Двуязыч. дет. сад" / Е. Ю. Протасова ; отв. ред. Курнешова Л. Е. - Москва : Центр инноваций в педагогике, 1998. - 167 с. - (Серия: Инструктивно-методическое обеспечение содержания образования в Москве / Моск. ком. образования).   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2026-11-05T16:28:37+03:00</dcterms:created>
  <dcterms:modified xsi:type="dcterms:W3CDTF">2026-11-05T16:28:37+03:00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