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№6174 (Мурманск) от 7 июля 2014
</w:t>
      </w:r>
    </w:p>
    <w:p>
      <w:pPr/>
      <w:r>
        <w:rPr/>
        <w:t xml:space="preserve">Здравствуйте, помогите подобрать литературу "Изучение творчества В. Высоцкого в школе" Спасибо за помощь.
Здравствуйте, Надежда. Предлагаем Вам библиографический список:
Книга
74.268.3 ; Е70 Еремина, Т. Я. Урок-мастерская по литературе : 7-9-е кл. / Т. Еремина. - Москва : Чистые пруды, 2007. - 29 с. - (Серия "Литература" / общ. ред.: С. Ф. Дмитренко, С. В. Волков ; вып. 3 (15) (Библиотечка "Первого сентября"). – Из содерж.: Мастерская построения знаний по творчеству Владимира Высоцкого. 8 класс. «Пророков нет в Отечестве своем…». – С. 11-18. (Бр – ЧЗ)
Статьи
Василенко, Е. Смерть в конверте : об одном повороте воен. темы в стихотворениях К. М. Симонова и В. С. Высоцкого. 11 кл. / Е. Василенко // Литература : науч.-метод. газ. для учителей словесности. - 2009. - 16-30 апр. (№ 8). - С. 17-19.
Макарова, Б. "Годовщина, годовщина! Встречи горькая причина" : лит.-музык. композиция, посвящ. дню памяти Владимира Высоцкого / Б. Макарова // Воспитание школьников. - 2005. - № 5. - С. 72-77.
Орешкина, И. Н. "Я, конечно, вернусь..." : [сценарий лит.-музык. вечера для 6-11 кл.] / И. Н. Орешкина // Игровая библиотека. - 2012. - № 8. - С. 56-75 : фот.
Парамонов, О. "Босая душа" Владимира Высоцкого : ему исполнилось бы семьдесят... / О. Парамонов // Учительская газета. - 2008. - 29 янв. (№ 4/5). - С. 28.
Прокофьева, А. В. Факультативный урок по фразеологии : стихотворение В. С. Высоцкого "Марш антиподов". III кл. / А. В. Прокофьева // Начальная школа. - 2010. - № 1. - С. 44-48.
Соловей, Т. Г. Урок в галерее Януса : знакомство с понятием антитезы. VIII кл. / Т. Г. Соловей // Литература в школе. - 2004. - № 9. - С. 46-48. - Библиогр.: с. 48 (2 назв.).
Сычев, Б. П. Сыновья уходят в бой : авт. песня. Тема войны в творчестве В. Высоцкого / Б. П. Сычев // Литература в школе. - 2005. - № 7. - С. 41-44.
Электронные ресурсы (с текстами документа можно поработать в залах каталогов и электронных ресурсов на 3-м этаже библиотеки)
Левушкина, О. Н. Архетипические истоки образов-символов современной поэзии (на примере лингвокультурологического анализа образов-символов песенных текстов Б. Гребенщикова «Город золотой» и В. Высоцкого «Лирическая») [Электронный ресурс] / Левушкина О. Н. // Мир науки, культуры, образования. – Электрон. дан. - 2008. - № 5. - С. 245-249. - Режим доступа: http://elibrary.ru, регламентир. (08.07.2014).
Попов, В. И. Педагогический потенциал песенного творчества В. С. Высоцкого (1938-1980) и реализация его в процессе воспитания нравственно-гражданской позиции современных школьников [Электронный ресурс] : дис. ... канд. пед. наук : 13.00.02 / Попов Виктор Иванович. – Электрон. дан. - Екатеринбург, 2002. - 212 с. - Режим доступа: http://diss.rsl.ru, регламентир. (08.07.2014).
См. ответы на запросы № 6173 в архиве выполненных справок «Виртуального библиографа» и №№ 3083,7278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Бикеева, В. А. Разработка мероприятия, посвященного творчеству и жизни Владимира Высоцкого / В. А. Бикеева // Сибирский учитель. - 2013. - № 2. - С. 121-127. - (Наш методкабинет). - Библиогр.: с. 127 (16 назв.).
Исследовательская деятельность старшеклассников в процессе изучения гуманитарных дисциплин : cб. науч.-практ. тр. / М-во образования Рос. Федерации, Твер. гос. ун-т, Общеобразоват. лицей ; [редкол.: Т. Н. Андреева (отв. ред.) и др.]. - Тверь : Твер. гос. ун-т, 2002. - 153 с. : ил. - Библиогр. в конце ст. – Из содерж.: Художественные миры В. С. Высоцкого и его лирические персонажи: постановка проблемы и задания для учебно-исследовательских работ школьников / Волкова Н. В. - С. 109-114.
Макарова, Б. А. Литература : Высоцкий в шк. : материалы к урокам и внекл. работе. 5-11 кл. / Б. А. Макарова. - Москва : Изд-во НЦ ЭНАС, 2005. - 126 с. - (Портфель учителя). - Библиогр.: с. 126-127 (31 назв.).
 С уважением, Воложанина Т. В.,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2026-11-05T15:46:09+03:00</dcterms:created>
  <dcterms:modified xsi:type="dcterms:W3CDTF">2026-11-05T15:46:09+03:00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