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№6193 (Мурманск) от 16 июля 2014
</w:t>
      </w:r>
    </w:p>
    <w:p>
      <w:pPr/>
      <w:r>
        <w:rPr/>
        <w:t xml:space="preserve">Неологизмы в политической терминологии
Здравствуйте, Варвара. Предлагаем Вам библиографический список:
Книга
81.07; К84 Крупнов, В. Н. В творческой лаборатории переводчика : очерки по проф. пер. / В. Н. Крупнов. – Москва : Междунар. отношения, 1976. - 188 с. : схемы, табл.. (883674 - ХР-Обяз.экз. 883673 - ИНО 890793 - ИНО)
Статьи
Алиева, Г. Н. Окказиональные неологизмы последнего десятилетия / Г. Н. Алиева // Русская речь. – 2006. - № 3. – С. 79-80.
Бобровская, Г. В. Об особенностях современного политического языка / Г. В. Бобровская // Русская речь. - 2006. - № 4. - С. 63-67.
Заварзина, Г. А. Неологизмы в политической сфере / Г. А. Заварзина // Русская речь. - 2004. - № 6. - С. 65-67.
Панова, М. Н. Язык государственного управления и "словарь времени" // Русская речь. - 2006. - № 5. - С. 58-67.
Эпштейн, М. "Язык политизируется там, где отсутствует политика" / М. Эпштейн ; беседовал А. Архангельский // Огонек. - 2012. - № 51. - С. 20-21.
Электронные ресурсы (с текстами документов можно поработать в залах каталогов и электронных ресурсов на 3-м этаже библиотеки)
Гливинска-Котыня, Ю. Фамилии польских политиков - неисчерпаемый источник неологизмов [Электронный ресурс] / Гливинска-Котыня Ю. // Политическая лингвистика. - Электрон. дан. - 2011. - № 2. - С. 77-81. - Режим доступа: http://elibrary.ru, регламентир. (16.07.2014).
Доманский, Д. Е. Семантическая характеристика глаголов, образованных на базе фамилий известных политических деятелей (на примере глагола poutiniser) [Электронный ресурс] / Доманский Д. Е. // Успехи современного естествознания. - Электрон. дан. - 2013. - № 6. - С. 149-152. - Режим доступа: http://elibrary.ru, регламентир. (16.07.2014).
Нахимова, Е. А. Историческая динамика метафорической активности прецедентных имен собственных в политической коммуникации [Электронный ресурс] / Нахимова Е. А. // Политическая лингвистика. - Электрон. дан. - 2010. - № 4. - С. 118-124. - Режим доступа: http://elibrary.ru, регламентир. (16.07.2014).
Рацибурская, Л. В. Социокультурные аспекты современных деривационных процессов [Электронный ресурс] / Рацибурская Л. В. // Acta Linguistica Petropolitana. Труды института лингвистических исследований. - Электрон. дан. - 2012. - Т. VIII, № 3. - С. 337-355. - Режим доступа: http://elibrary.ru, регламентир. (16.07.2014).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2026-11-05T15:35:48+03:00</dcterms:created>
  <dcterms:modified xsi:type="dcterms:W3CDTF">2026-11-05T15:35:48+03:00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