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№6194 (Мурманск) от 16 июля 2014
</w:t>
      </w:r>
    </w:p>
    <w:p>
      <w:pPr/>
      <w:r>
        <w:rPr/>
        <w:t xml:space="preserve">Здравствуйте. Помогите найти разработки уроков по творчеству В. Шукшина в школе. Спасибо.
Здравствуйте, Ольга. Предлагаем Вам библиографический список:
Статьи
Баранова, О. Василий Шукшин против Глеба Капустина : по рассказу "Срезал". 9 кл. / О. Баранова // Литература : науч.-метод. газ. для учителей словесности. - 2006. - 16-30 сент. (№ 18). - С. 27-28.
Еланская, Н. И. "Мы за все должны платить в жизни, порой, немалой ценой" : киноповесть В. М. Шукшина "Калина красная". XI кл. / Н. И. Еланская // Литература в школе. - 2010. - № 4. - С. 26-28 : ил.
Золотарева, Л. Читаем рассказ "Как зайка летал на воздушных шариках" Василия Шукшина : [6-й кл.] / Л. Золотарева // Литература. - 2010. - 1-15 сент. (№ 17). - С. 10-11.
Миколаец, Т. Урок по рассказу В. М. Шукшина "Срезал" : 9 кл. / Т. Миколаец // Литература: науч.-метод. газ. для учителей словесности. - 2006. - 16-30 сент. (№ 18). - С. 29-31.
Мосунова, Л. А. Чтение с мыслью : два урока внекл. чтения. VII кл. : [в т. ч. урок "Тяжко бывает одинокому человеку" по рассказу В. М. Шукшина "Горе»] / Л. А. Мосунова // Литература в школе. - 2004. - № 7. - С. 30-33.
Степанова, Н. "Не верим больше - вот и тоска... " : опыт прочтения рассказа В. М. Шукшина "Билетик на второй сеанс" / Н. Степанова // Духовно-нравственное воспитание. - 2011. - № 4. - С. 50-52 : рис.
Танкова, Н. Путешествие в "гагазинчике" : урок-исслед. по рассказу В. М. Шукшина "Обида" / Н. Танкова // Учительская газета. - 2009. - 21 июля (№ 29). - С. 8.
Шолпо, И. Л. "Плачь и приплясывай" : танец в произведениях В. М. Шукшина / И. Л. Шолпо // Литература. - 2013. - № 9. - С. 24-26 : ил
Черкезова, М. В. Рассказ В. М. Шукшина "Крепкий мужик" : VI, VII кл. / М. В. Черкезова // Литература в школе. - 2007. - № 6. - С. 31-33.
Чернов, Ф. К. "Генерал" и его разоблачитель : [урок по рассказу В. М. Шукшина "Генерал Малафейкин"] / Ф. К. Чернов // Литература в школе. - 2009. - № 7. - С. 39-40.
О творчестве В. М. Шукшина см. ответы №№ 4658, 9707, 20006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Актуальные проблемы изучения стилевых особенностей русской литературы : межвуз. сб. науч. тр. / М-во общ. и проф. образования Рос. Федерации, Пенз. гос. пед. ун-т им. В. Г. Белинского ; [редкол.: Г. Е. Горланов (отв. ред.) и др.]. - Пенза : ПГПУ, 1999. - 83 с. - Библиогр. в прим. в конце ст. – Из содерж.: Формирование понятия о стиле В. М. Шукшина на уроках литературы в старших классах / Л. П. Перепелкина. - С. 77-81.
В. М. Шукшин в школе : метод. рекомендации / Федер. агентство по образованию, Гос. образоват. учреждение высш. проф. образования "Бийс. пед. гос. ун-т им. В. М. Шукшина"; [отв. ред.: Н. А. Гузь]. - Бийск : БПГУ, 2009. - 272 с. : ил., нот. - Библиогр. в конце ст.
Лингвистика и школа - III : материалы Всерос. науч.-практ. конф., 6-8 нояб. 2007 г. / [редкол.: Л. Б. Парубченко (отв. ред.) и др.]. - Барнаул : Изд-во Алтайс. гос. ун-та, 2008. - 396 с. : ил., портр. - Библиогр. в конце докл. – Из содерж.: Анализ языка художественного произведения как способ повышения читательской активности учащихся : (на материале рассказов В. М. Шукшина) / Л. Н. Чернова.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2026-11-05T15:36:07+03:00</dcterms:created>
  <dcterms:modified xsi:type="dcterms:W3CDTF">2026-11-05T15:36:07+03:00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