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№6201 (Мурманск) от 21 июля 2014
</w:t>
      </w:r>
    </w:p>
    <w:p>
      <w:pPr/>
      <w:r>
        <w:rPr/>
        <w:t xml:space="preserve">Здравствуйте. Помогите найти книги по теме " Обучению орфографической и пунктуационной грамотности в среднем звене общеобразовательной школы"
Здравствуйте, Петр. Предлагаем Вам библиографический список:
Книги
74.268.12-2; Д44 Дидактический материал по русскому языку : для 6-го кл. : (пунктуация, орфография, культура речи, элементы стилистики, развитие связ. речи) / [Л. Т. Григорян и др.] ; Акад. пед. наук СССР, Науч.-исслед. ин-т содерж. и методов обучения. – Москва : Просвещение, 1972. - 320 с. (732481 - ХР)
74.268.12-2; Д44 Дидактический материал по русскому языку для 5 класса : (пунктуация, орфография, культура речи, развитие связ. речи) / [Л. Т. Григорян, М. Т. Баранов, Н. Е. Букина и др.] ; Акад. пед. наук СССР, Науч.-исслед. ин-т содерж. и методов обучения. - Изд. 3-е. – Москва : Просвещение, 1974. - 352 с. (819715 - ХР)
74.268.128.5; К59 Козловская, Е. Н. Использование ученического словаря в обучении орфографии в V-VIII классах / Е. Н. Козловская. – Минск : Нар. асвета, 1964. - 56 с. - (Из опыта работы). (498378 - ХР)
74.268.128.5; С50 Смирнова, В. Н. Наглядное обучение орфографии в V классе : состав слова : (пособие для учителей). – Москва : Учпедгиз, 1959. - 271 с. : ил. (351140 - ХР)
74.268.128.5; У93 Ушаков, М. В. Работа по орфографии в VI классе : (причастие, деепричастие, наречие, служеб. части речи) / М. В. Ушаков ; Акад. пед. наук РСФСР, Ин-т методов обучения. – Москва : Изд-во Акад. пед. наук РСФСР, 1953. - 80 с. - (Педагогическая библиотека учителя). (209368 - ХР)
Статьи
Афанасьева, П. В. Изучение орфографии с помощью компьютерной программы / П. В. Афанасьева // Русский язык в школе. - 2009. - № 4. - С. 37-39.
Козлова, М. И. Обучение орфографии в 5-7 классах / М. И . Козлова // Русский язык в школе.- 2003. - № 4. - С. 41-44.
Ларионова, Л. Г. Вопросы лингвистического характера в упражнениях по орфографии. V-VII классы / Л. Г. Ларионова // Русская словесность. - 2005. - № 4. - С. 46-49.
Ларионова, Л. Г. Закрепление навыков грамотного письма (V-VII классы) / Л. Г. Ларионова // Русский язык в школе. - 2007. - № 4. - С. 18-24.
Ларионова, Л. Г. Основные этапы работы с орфографическим правилом на уроках русского языка в V-VII классах / Л. Г. Ларионова // Русская словесность. - 2005. - № 3. - С. 58-64.
Ларионова, Л. Г. Творческие упражнения при обучении орфографии в V-VII классах / Л. Г. Ларионова // Русский язык в школе. - 2007. - № 7. - С. 27-34.
Ларионова, Л. Г. Формирование орфографических умений и навыков на теоретической основе / Л. Г. Ларионова // Русский язык в школе. - 2006. - № 1. - С. 10-13.
Степанова, Л. С. Проверьте знания своих учеников : рус. яз. 5 кл. / Л. С. Степанова // Русская словесность. - 2014. - № 1. - С. 65-68.
Тихонов, Ю. А. Опора на фонематический принцип при обучении орфографии / Ю. А. Тихонов // Русский язык в школе. - 2007. - № 3. - С. 41-43.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2026-11-05T15:38:20+03:00</dcterms:created>
  <dcterms:modified xsi:type="dcterms:W3CDTF">2026-11-05T15:38:20+03:00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