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№6202 (Мурманск) от 21 июля 2014
</w:t>
      </w:r>
    </w:p>
    <w:p>
      <w:pPr/>
      <w:r>
        <w:rPr/>
        <w:t xml:space="preserve">Компьютерное моделирование экономики. Подберите литературу пожалуйста.
Здравствуйте, Павел. Предлагаем список литературы по Вашему запросу :
Книги
65.050.03я73; Г20 Гармаш, А. Н. Математические методы в управлении : учеб. пособие / А. Н. Гармаш, И. В. Орлова. - Москва : Вуз. учеб. : ИНФРА-М, 2012. - 271 с.  (1713203 - ЧЗ)
65в631я73; Е60 Емельянов, А. А. Имитационное моделирование экономических процессов : учеб. пособие / А. А. Емельянов, Е. А. Власова, Р. В. Дума ; под ред. А. А. Емельянова. - 2-е изд., перераб. и доп. - Москва : Финансы и статистика : Инфра-М, 2009. - 415 с. (1693063 - ЧЗ)
65в631я73;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- Москва : Вуз. учеб. : ИНФРА-М, 2011. - 364 с. (1703510 - ЧЗ)
Статьи
Ваниев, А. Современные методы моделирования экономических процессов / А. Ваниев, И. Сагиров // Инвестиции в России. - 2004. - № 11. - С. 42-46.
Цисарь, И. Ф. Моделирование оптимальной ставки налогообложения банков / И. Ф. Цисарь // Банковское дело. - 2006. - № 11. - С. 26-29.
Электронные ресурсы (с текстами документов можно поработать в залах каталогов и электронных ресурсов на 3-м этаже библиотеки)
Адамадзиев, К. Р. Связи, зависимости и динамические тенденции в экономике регионов: оценка методами математического и компьютерного моделирования [Электронный ресурс] / Адамадзиев К. Р., Адамадзиева А. К. // Открытое образование. - Электрон. дан. - 2011. - № 2, ч. 2.- С. 297-301. – Режим доступа: http://elibrary.ru/, регламентир. (23.07.2014).
Андреев, А. С. Методические аспекты компьютерного моделирования на примере имитации макроэкономической системы [Электронный ресурс] / Андреев А. С. // Вестник Череповецкого государственного университета. - Электрон. дан. - 2013. - Т. 2, № 1 (46). - С. 36-38. – Режим доступа: http://elibrary.ru/, регламентир. (23.07.2014).
Воронин, А. В. Дискретная модель рыночной адаптации [Электронный ресурс] / Воронин А. В., Гунько О. В. // Бизнес информ. - Электрон. дан. - 2013. - № 4. - С. 158-162. – Режим доступа: http://elibrary.ru/, регламентир. (23.07.2014).
Дохолян, С. В. Компьютерное моделирование экономики и его роль в теории и практике [Электронный ресурс] / Дохолян С. В. // Вопросы структуризации экономики. – Электрон. дан. - 2004. - № 2. - С. 108-112. – Режим доступа: http://elibrary.ru/, регламентир. (23.07.2014).
Медведев, В. Е. Планирование отраслей экономики с применением компьютерного моделирования [Электронный ресурс] / Медведев В. Е., Спешилова Н. В. // Качество науки - качество жизни. - Электрон. дан. - 2013. - № 2. - С. 35-39. – Режим доступа: http://elibrary.ru/, регламентир. (23.07.2014).
Чадов, А. Л. Математическое и компьютерное моделирование эколого-экономического состояния региона: задачи идентификации, прогнозирования, достижимости и управления [Электронный ресурс] / Чадов А. Л. // Вестник Пермского научного центра УрО РАН. - Электрон. дан. - 2013. - № 3. - С. 13-25. – Режим доступа: http://elibrary.ru/, регламентир. (23.07.2014).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2026-11-05T15:39:40+03:00</dcterms:created>
  <dcterms:modified xsi:type="dcterms:W3CDTF">2026-11-05T15:39:40+03:00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