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№6246 (Башкортостан) от 23 августа 2014
</w:t>
      </w:r>
    </w:p>
    <w:p>
      <w:pPr/>
      <w:r>
        <w:rPr/>
        <w:t xml:space="preserve">Какие публикации А. А. Блока в периодике вашей области вы можете назвать, начиная с 1978 г.?
Спасибо.
Здравствуйте. К сожалению, выявить источники в строгом соответствии с Вашей формулировкой, в рамках виртуальной справочной службы, невозможно, так как эта работа требует глубокого поиска и просмотра документов de visu.
С уважением, главный библиотекарь отдела краеведения С. А. Савилова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2026-11-05T15:18:02+03:00</dcterms:created>
  <dcterms:modified xsi:type="dcterms:W3CDTF">2026-11-05T15:18:02+03:00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