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№6338 (Мурманск) от 22 сентября 2014
</w:t>
      </w:r>
    </w:p>
    <w:p>
      <w:pPr/>
      <w:r>
        <w:rPr/>
        <w:t xml:space="preserve">Здравствуйте, помогите подобрать литературу по теме: Партийная система Российской Федерации. Спасибо.
Здравствуйте, Надежда. Предлагаем Вам библиографический список:
Книги
63.3(2)64я73; И85 Исаев, Б. А. Современная российская политика : для бакалавров : [учеб. пособие] / Б. А. Исаев, Н. А. Баранов. - Санкт-Петербург [и др.] : Питер, 2013. - 443 с. - (Учебное пособие) (Стандарт третьего поколения). (1734035 - ЧЗ 1734036 - АБ)
66.69(2Рос); К97 Кынев, А. В. Партии и выборы в современной России: эволюция и деволюция / А. В. Кынев, А. Е. Любарев ; Фонд "Либер. миссия". – Москва : Новое Лит. Обозрение, 2011. - 786 с. : табл. - (Либерал.ru). (1701721 - ХР 1701722 - АБ)
66.3(2Рос),1я73; П50 Политические отношения и политический процесс в современной России : [учеб. пособие для студентов высш. учеб. заведений / С. Е. Заславский и др.] ; под общ. ред. В. И. Коваленко ; Моск. гос. ун-т им. М. В. Ломоносова. – Москва : Изд-во Моск. ун-та, 2010. - 379 с. - (Библиотека факультета политологии МГУ). (1696463 - ЧЗ 1702192 - АБ)
63.3(2)64; Р76 Россия: итоги последнего десятилетия (1998-2008) и преспективы развития : сб. ст. / [Фил. Фонда им. Фридриха Эберта в Рос. Федерации, Науч. центр "Восток-Запад" при Кассел. ун-те] ; под общ. ред. Г. Горцка, Р. Крумма. - Москва : РОССПЭН, 2010. - 483 с. : ил. - Из содерж.: Партийная система России: стагнация или новая надежда? / Б. Макаренко. - С. 96-120. (1698130 - ХР)
Статьи
Роуз, Р. Модель спроса и предложения институционализации партийной системы: российский случай / Р. Роуз, У. Мишлер ; пер. с англ. Д. Волкова // Вестник общественного мнения. - 2008. - № 6. - С. 19-29.
Гудков, Д. С. Глобальные вызовы современности и проблема трансформации партий и партийных систем / Д. Гудков // Власть. - 2012. - № 2. - С. 28-31.
Лешуков, В. С. Трансформация партийной системы России 2000–2010 гг. / В. Лешуков // Власть. - 2012. - № 4. - С. 39-41.
Степаненков, С. В. Партийная система России – 2012: эволюция, проблемы и перспективы / С. Степаненков // Власть. - 2012. - № 5. - С. 40-43.
Электронные ресурсы (с текстами документов можно поработать в залах каталогов и электронных ресурсов на 3-м этаже библиотеки)
Волненко, П. В. Партийная система Российской Федерации на современном этапе [Электронный ресурс] / Волненко П. В. // Глобальный научный потенциал. - Электрон. дан. - 2012. - № 20. - С. 162-166. - Режим доступа: http://elibrary.ru, регламентир. (23.09.2014).
Михайличенко, И. В. Конституционные принципы идеологического и политического многообразия как руководящие начала формирования современной партийной системы в Российской Федерации [Электронный ресурс] / Михайличенко И. В. // Вестник Челябинского государственного университета. - Электрон. дан. - 2010. - № 33. - С. 27-33. - Режим доступа: http://elibrary.ru, регламентир. (23.09.2014).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2026-11-05T14:53:59+03:00</dcterms:created>
  <dcterms:modified xsi:type="dcterms:W3CDTF">2026-11-05T14:53:59+03:00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