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№6353 (Мурманск) от 24 сентября 2014
</w:t>
      </w:r>
    </w:p>
    <w:p>
      <w:pPr/>
      <w:r>
        <w:rPr/>
        <w:t xml:space="preserve">Нужна литература для курсовой "Характеристика рыбной промышленности РФ с 2000 до настоящего годов".
Здравствуйте, Елена. Предлагаем список литературы по Вашему запросу :
Книги
65.352М; Р44 Реус, Н. И. Государственное управление структурными преобразованиями рыбопромышленного комплекса на современном этапе / Н. И. Реус ; Федер. агентство по рыболовству, Федер. гос. образоват. учреждение высш. проф. образования "Мурм. гос. техн. ун-т". - Мурманск : Изд-во Мурм. гос. техн. ун-та, 2010. - 151 с. : табл. (1700010 - ХР-ООЭ 1700011 - ХР-ООЭ 1700012 - ХР-ООЭ)
47.2я73; С21 Саускан, В. И. Сырьевая база рыбной промышленности России : учебник / В. И. Саускан, К. В. Тылик. - Москва : Моркнига, 2013. - 321  с. (1731820 - ХР 1735587 - ЧЗ)
65.352я43кр; С66 Состояние и перспективы развития рыбной промышленности : сб. материалов IV науч.-практ. конф. (Мурманск, 17-18 нояб. 2011 г.). - Мурманск : Изд-во МГТУ, 2012. -179 с. : ил., граф., табл. (1710831 - ХР-ООЭ 1710832 - ХР-ООЭ 1710833 - ХР-ООЭ)
Статьи
Волошин, Г. А. Об участии государства в регулировании устойчивого развития экономики промышленного рыболовства в условиях реформирования экономики в России / Г. А. Волошин  // Рыбное хозяйство. - 2010. - № 4. - С. 19-21.
Зиланов, В. К. Рыбная промышленность Северного бассейна: итоги реформирования и перспективы развития : (на примере Мурманской области) / В. К. Зиланов  // Рыбное хозяйство. - 2007. - № 5. - С. 30-34.
Зыкова, Н. В. Становление и развитие рыбных ресурсов и аквакультуры в России / Н. В. Зыкова // Экономика и управление : рос. науч. журн. - 2013. - № 10. - С. 37-41.
Крайний, А. Доклад на заседании Правительственной комиссии по вопросам развития рыбохозяйственного комплекса "О проекте "Концепции развития рыбохозяйственной науки в Российской Федерации до 2020 года" / Андрей Крайний // Рыбное хозяйство. - 2010. - № 1. - С. 3-6.
Сергиенко, Е. В. Состояние и тенденции развития производства кормовой рыбной муки в мире и в России / Е. В. Сергиенко // Рыбная промышленность. - 2012. - №1. - С. 44-47.
Шебина, Н. В. Рыбная отрасль в условиях ВТО  / Н. В. Шебина ; беседовала А. Калинина // Рыбное хозяйство. - 2012. - № 4. - С. 9-10.
Шпаченков, Ю. А. Долгосрочные конкурентные преимущества рыбной промышленности и хозяйства России: сущность, направления формирования и развития, роль государства / Ю. А. Шпаченков, А. Н. Силкин, Л. В. Гоголина  // Рыбное хозяйство. - 2011. - № 2. - С. 12-15; № 3. - С. 20-23.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2026-11-05T14:49:56+03:00</dcterms:created>
  <dcterms:modified xsi:type="dcterms:W3CDTF">2026-11-05T14:49:56+03:00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