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№6416 (Мурманск) от 16 октября 2014
</w:t>
      </w:r>
    </w:p>
    <w:p>
      <w:pPr/>
      <w:r>
        <w:rPr/>
        <w:t xml:space="preserve">Подскажите, пожалуйста, какие Всероссийские конкурсы и
конференции для студентов будут проводится в 2015 году?
Здравствуйте, Екатерина. К сожалению, по печатным источникам выявить Всероссийские конкурсы для студентов в 2015 году не удалось. Рекомендуем обратиться к первым номерам журнала «Абитуриент» в 2015 году, а также к сайтам Министерства образования и науки Российской Федерации, МГУ им. М. В. Ломоносова.
ХVIII Всероссийский конкурс научных работ молодежи «Экономический рост России» 2015 года (участники - студенты вузов) [Электронный ресурс] // NT-INFORM : информ. интернет-канал. – Электрон. дан. – [Москва?], 2014. – Режим доступа: http://www.rsci.ru/grants/grant_news/283/237007.php, свобод. (16.10.2014).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