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№6430 (Мурманск) от 21 октября 2014
</w:t>
      </w:r>
    </w:p>
    <w:p>
      <w:pPr/>
      <w:r>
        <w:rPr/>
        <w:t xml:space="preserve">Нужна литература по теме"Индопакистанский конфликт:суть и перспективы разрешения"
Здравствуйте, Елена. Предлагаем Вам библиографический список:
Книги
63.3(5)6я43; Э91 Этносы и конфессии на Востоке: конфликты и взаимодействие : [сборник] / Моск. гос. ин-т междунар. отношений (ун-т) МИД России ; [сост. и науч. ред. В. Я. Белокреницкий, М. А. Сапронова]. – Москва : Моск. гос. ин-т междунар. отношений, 2005. - 575 с. (1648032 - ХР)
66.0я73; С41 Ситуационные анализы : учеб. пособие / Моск. гос. ин-т междунар. отношений (ун-т) МИД России, Фак. политологии, Каф. прикладного анализа междунар. проблем ; отв. ред. Т. А. Шаклеина]. - Москва : МГИМО-Ун-т, 2011-    .  Вып. 1. - 2011. - 234 с. : ил., карты, табл.
Статья
Яковлев, А. Ю. Кашмирский тупик: политика и право / А. Ю. Яковлев // Социально-гуманитарные знания. - 2011. - № 4. - С. 273-284.
Электронные ресурсы (с текстами документов можно поработать в залах каталогов и электронных ресурсов на 3-м этаже библиотеки)
Белокреницкий, В. Исламский радикализм, кашмирский кризис и геополитическая ситуация в центре Азии [Электронный ресурс] / Белокреницкий В. // Россия и мусульманский мир. - Электрон. дан. - 2004. - № 1. - С. 111-119. – Режим доступа: http://elibrary.ru/, регламентир. (22.10.2014).    
Дрюк, Е. В. Кашмирская проблема и индо-пакистанские отношения в 1947-1949 гг. [Электронный ресурс] : дис. ... канд. ист. наук : 07.00.03 / Дрюк Елена Вячеславовна. - Электрон. дан. - Махачкала, 2005. - 164 с. : ил. – Режим доступа: http://diss.rsl.ru, регламентир. (22.10.2014).
Клюев, Н. В. Индо-пакистанский конфликт и гонка вооружений (1947-1999) [Электронный ресурс] : дис. ... канд.  ист. наук : 07.00.03 / Клюев Николай Валерьевич ; [место защиты: Моск. гуманитар. ун-т]. - Электрон. дан. - Москва, 2006. - 150 с. – Режим доступа: http://diss.rsl.ru, регламентир. (22.10.2014).
Мелехина, Н. Кашмир в современных индийско-пакистанских отношениях [Электронный ресурс] / Н. Мелехина // Азия и Африка сегодня. - Электрон. дан. – 2008. - № 5. - C. 65-68. – Режим доступа: http://dlib.eastview.com/browse/doc/18553216, регламентир. (22.10.2014).
Мелехина, Н. В. Кашмирский конфликт: эволюция, типология и пути урегулирования [Электронный ресурс] : дис. ... канд. ист. наук : 07.00.03 / Мелехина Наталья Валерьевна ; [место защиты: Моск. гос. ин-т междунар. отношений]. - Электрон. дан. - Москва, 2008. - 253 с. : ил. – Режим доступа: http://diss.rsl.ru, регламентир. (22.10.2014).
Мелехина, Н. В. Пути и перспективы решения Кашмирской проблемы [Электронный ресурс] / Н. В. Мелехина // Восток. Афро-азиатские общества: история и современность. - Электрон. дан. - 2008. - № 3. - C. 82-94. – Режим доступа: http://dlib.eastview.com/browse/doc/18660834, регламентир. (22.10.2014).
Сагайдак, Е. А. Кашмирский кризис как отражение проблемы замораживания конфликтов в Южной Азии [Электронный ресурс] / Сагайдак Е. А. // Научно-информационный журнал Армия и общество. - Электрон. дан. - 2014. - № 3. - С. 63-68. – Режим доступа: http://elibrary.ru/, регламентир. (22.10.2014).
Шаумян, Т. Индия - Пакистан. Кашмирский тупик [Электронный ресурс] / Т. Шаумян // Африка и Азия сегодня. - Электрон. дан. - 2002. - № 9. – С. 15-19. – Режим доступа: http://dlib.eastview.com/browse/doc/4425062http://elibrary.ru/, регламентир. (22.10.2014).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Харина, О. А. Индо-пакистанский конфликт: истоки и последствия (23.00.06) / Харина О. А., Слинько А. А. // Журнал научных публикаций аспирантов и докторантов. - 2011. - № 8. - С. 55-58.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2026-11-05T14:21:19+03:00</dcterms:created>
  <dcterms:modified xsi:type="dcterms:W3CDTF">2026-11-05T14:21:19+03:00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