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№6495 (Мурманск) от 1 ноября 2014
</w:t>
      </w:r>
    </w:p>
    <w:p>
      <w:pPr/>
      <w:r>
        <w:rPr/>
        <w:t xml:space="preserve">Здравствуйте! Мне необходим библиографический список на тему: "Русско-японская война в отечественной историографии"
Здравствуйте, Дарья. Предлагаем Вам библиографический список:
Книги
63.3(2)53 ; Р89 Русско-японская война, 1904-1905 : взгляд через столетие : междунар. ист. сб. : [перевод] / под ред. О. Р. Айрапетова. – Москва : Три квадрата, 2004. – 650 с. (1631185 – ХР)
63.3(2)53 ; Ш32 Шацилло, В. К. Русско-японская война, 1904-1905 : [факты, док.] / В.  Шацилло, Л. Шацилло. - Москва : Молодая гвардия, 2004. – 468 с. (1629168 – ХР ; 1629169 – АБ)
Статьи
Белозерова, О. А. Об оценке стратегии генерала А. Н. Куропаткина в русско-японской войне 1904-1905 гг. / О. А. Белозерова  // Вестник Санкт-Петербургского университета. Серия 2, История. - 2014. - Вып. 2. - С. 154-163.
Бурдун, В. Н. Официальные источники начала XX века об участии кубанского казачества в Русско-японской войне 1904-1905 гг. / В. Н. Бурдун, А. А. Клюшкин  // Военно-исторический журнал. - 2013. - № 2. - С. 75-79.
Гущин, А. В. Порт-Артур : сдача крепости или ее падение? / А. В. Гущин // Военно-исторический журнал. - 2011. - № 1. - С. 36-40.
Лихарев, Д. В. Споры о причинах Цусимской катастрофы / Д. В. Лихарев // Отечественная история. - 2005. - № 5. - С. 168-178.
Павлов, Д. Б. Российская историография и археография русско-японской войны 1904-1905 гг.: основные периоды, идеи и направления / Д. Б. Павлов // Отечественная история. - 2005. - № 3. - С. 144-157.
Фролов, И. А. Причины Русско-японской войны 1904-1905 гг. / И. А. Фролов // Власть. - 2014. - № 7. - С. 173-176.
Электронные ресурсы (с текстами документов можно поработать в залах каталогов и электронных ресурсов на 3-м этаже библиотеки)
Горелов, Ю. П. Сибирь в Русско-японской войне (1904 - 1905 гг.): историография проблемы [Электронный ресурс] / Ю. П. Горелов // Вестник Кемеровского государственного университета. – Электрон. дан. - 2012. -  № 1. - С. 40-42. – Режим доступа: http://elibrary.ru, регламентир. (05.11.2014).
Гущин, А.  В. Русская мемуаристика 1904-1905 гг. (военно-антропологический подход) [Электронный ресурс] / А. В. Гущин // Гуманитарные науки в Сибири. – Электрон. дан.  - 2010. - № 1. - С. 49-52. – Режим доступа: http://elibrary.ru, регламентир. (05.11.2014).
Урбанович, В. М. Отечественная историография русско-японской войны 1904-1905 гг. как форма культурной памяти: стратегии детравматизации национальной идентичности  [Электронный ресурс] : автореф. дис. ... канд. ист. наук / Урбанович Василий Михайлович. – Электрон. дан. -  24.00.01. – Москва, 2012. - 27 с. – Режим доступа: http://diss.rsl.ru, регламентир. (05.11.2014).
См. также ответ на запрос № в архиве выполненных справок «Виртуального библиографа» № 674, 2935.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2026-11-05T14:10:14+03:00</dcterms:created>
  <dcterms:modified xsi:type="dcterms:W3CDTF">2026-11-05T14:10:14+03:00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