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№6542 (Мурманск) от 14 ноября 2014
</w:t>
      </w:r>
    </w:p>
    <w:p>
      <w:pPr/>
      <w:r>
        <w:rPr/>
        <w:t xml:space="preserve">Здравствуйте!
Прошу подобрать статьи на английском языке для сдачи кандидатского минимума в аспирантуре по специальности экология и защита ОС. Требования: объем 650 000 знаков, возраст не старше 5 лет, тематика - выбросы загрязняющих веществ в атмосферный воздух и загрязнение атмосферного воздуха. 
Спасибо
Здравствуйте, Рената. Согласно Вашим требованиям, объем работы 650.000 знаков, 1 страница текста  содержит примерно  2.000 знаков, т.о. Вам необходимо 300-325 страниц текста. Максимальный объем статьи 10-12 страниц, т.о. Вам надо набрать около 30 статей на английском языке. В соответствии с Порядком работы ВСС "Виртуальный библиограф" мы можем дать не более 10 источников. Тема Вашего запроса сформулирована очень широко. Рекомендуем посетить отдел литературы на иностранных языках. Для первоначального ознакомления с темой предлагаем Вам краткий  библиографический список:
Книга
26.23 ; A28 Air pollution problems in the Northern region of Fennoscandia included Kola : proc. from the seminar at Svanvik, Norway, 1-3 June 1993 / Ed. by B.Sivertsen. - Kjeller : Norw. Inst for Air Research, 1994. - 192 p. (И-12912 - ИНО)
Электронные ресурсы (с текстами документов  на английском языке можно поработать в отделе литературы на иностранных языках на 4-м этаже библиотеки) 
Nuszkowski, J. Atmospheric Emissions from a Passenger Ferry with Selective Catalytic Reduction [Electronic resource] / J. Nuszkowski // Journal of the Air &amp; Waste Management Association. - Electronic data. – 2009. – Vol. 59, № 1. – P. 18-30. - Mode of access: http:// www.tandfonline.com, регламентир. (16.11.2014).
Seigneur, C. Current Understanding of Ultrafine Particulate Matter Emitted from Mobile Sources [Electronic resource] / C. Seigneur // Journal of the Air &amp; Waste Management Association. - Electronic data. – 2009. – Vol. 59, № 1. – P. 3-17. - Mode of access: http:// www.tandfonline.com, регламентир. (16.11.2014).
Sheesley, R. J. Assessing the Impact of Industrial Source Emissions on Atmospheric Carbonaceous Aerosol Concentrations Using Routine Monitoring Networks [Electronic resource] / R. J. Sheesley // Journal of the Air &amp; Waste Management Association. - Electronic data. – 2010. – Vol. 60, № 2. – P. 149-155. - Mode of access: http:// www.tandfonline.com, регламентир. (16.11.2014).
Takahashi, F. Atmospheric mercury emissions from waste combustions measured by continuous monitoring devices [Electronic resource] / F. Takahashi // Journal of the Air &amp; Waste Management Association. - Electronic data. -2012. – Vol. 62, № 6. – P. 686-695. - Mode of access: http:// www.tandfonline.com, регламентир. (16.11.2014).
Walter, G. R. Effect of biogas generation on radon emissions from landfills receiving radium-bearing waste from shale gas development [Electronic resource] / G. R. Walter // Journal of the Air &amp; Waste Management Association. - Electronic data – 2012. – Vol. 62, № 9. – P. 1040-1049. - Mode of access: http:// www.tandfonline.com, регламентир. (16.11.2014).
Zielinska, B. Impact of emissions from natural gas production facilities on ambient air quality in the Barnett Shale area: A pilot study [Electronic resource] / B. Zielinska // Journal of the Air Pollution Control Association. - Electronic data. – 2014. – Vol. 64, № 12. – P. 1369-1383. - Mode of access: http:// www.tandfonline.com, регламентир. (16.11.2014).
Ждем Вас в нашей библиотеке, где Вы также можете ознакомиться со статьями из журналов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2026-11-05T13:51:26+03:00</dcterms:created>
  <dcterms:modified xsi:type="dcterms:W3CDTF">2026-11-05T13:51:26+03:00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