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№6581 (Архангельская область) от 25 ноября 2014
</w:t>
      </w:r>
    </w:p>
    <w:p>
      <w:pPr/>
      <w:r>
        <w:rPr/>
        <w:t xml:space="preserve">Уважаемые коллеги, уточните, пожалуйста, следующие библиографические записи: 
Ауров П. Братья на войне // Рыбный Мурман.- 1985.-
Здравствуйте Людмила Евгеньевна, предлагаем уточненное библиографическое описание интересующей Вас статьи:
Ауров, П. Братья на войне / П. Ауров // Рыбный Мурман. – 1985. – 29 нояб. – С. 7.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2026-11-05T13:46:01+03:00</dcterms:created>
  <dcterms:modified xsi:type="dcterms:W3CDTF">2026-11-05T13:46:01+03:00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