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№6607 (Мурманск) от 1 декабря 2014
</w:t>
      </w:r>
    </w:p>
    <w:p>
      <w:pPr/>
      <w:r>
        <w:rPr/>
        <w:t xml:space="preserve">Прошу помочь со списком литературы по теме "Основные экономические, социальные и культурные права граждан РФ" по дисциплине Конституционное право
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
Книги
67.400.32я73; А50 Алиев, А. А. Конституционное право на объединение в системе прав и свобод человека и гражданина : [учеб. пособие для вузов по юрид. специальностям] / А. А. Алиев ; Фонд содействия правоохран. органам "Закон и право". - Москва, 2000. - 206 с. (1589877 – ЧЗ)
67.400(2Рос); Э13 Эбзеев, Б. С. Человек, народ, государство в конституционном строе Российской Федерации : [монография] / Б. С. Эбзеев. - Изд. 2-е, перераб. и доп. – Москва : Проспект, 2013. - 652 с. (1726921 - ХР ; 1726922 – АБ ; 1729008 - АБ)
Статьи
Байматов, П. Н. Конституционное право на социальное обеспечение: место и роль в системе основных прав и свобод человека и гражданина / Байматов П. Н. // Право и политика. - 2013. - № 11. - С. 1527-1535.
Байматов, П. Н. Проблемы становления социального государства и реализации конституционного права граждан на социальное обеспечение: тенденции и перспективы современной России / П. Н. Байматов // Государство и право. - 2014. - № 4. - С. 106-110.
Белавина, Е. Н. Человеческое достоинство в Российской Федерации / Е. Н. Белавина // Закон и право. - 2014. - № 4. - С. 72-73.
Дубровин, Ю. Д. Конституционное право на свободу творчества / Дубровин Ю. Д. // Культура: управление, экономика, право. - 2014. - № 1. - С. 3-8.
Лимонова, Н. А. Проблемы гарантирования исполнения обязанностей граждан Российской Федерации в области свободы передвижения / Н. А. Лимонова // Миграционное право. - 2014. - № 3. - С. 8-11.
Электронные ресурсы (с текстами документов можно поработать в залах каталогов и электронных ресурсов на 3-м этаже библиотеки)
Алебастрова, И. А. Социальные права: конституционные обещания, пожелания или привидения? [Электронный ресурс] / Алебастрова И. А. // Государство и право. – Электрон. дан. - 2010. - № 4. - С. 30-38. – Режим доступа: http://elibrary.ru, регламентир.(02.12.2014).
Мерзлякова, И. В. Социальные регуляторы благополучия человека и общества [Электронный ресурс] / Мерзлякова И. В. // Гуманитарный вектор. Серия: Педагогика, психология. – Электрон. дан. - 2010. - Т. 1. - С. 179-187. – Режим доступа: http://elibrary.ru, регламентир. (02.12.2014).
Супатаев, М. А. Свобода и справедливость в российском праве (цивилизационный аспект) [Электронный ресурс] / Супатаев М. А. // Государство и право. – Электрон. дан. – 2010. - № 4. - С. 5-11. – Режим доступа: http://elibrary.ru, регламентир. (02.12.2014).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2026-11-05T13:34:38+03:00</dcterms:created>
  <dcterms:modified xsi:type="dcterms:W3CDTF">2026-11-05T13:34:38+03:00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