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№6608 (Санкт-Петербург) от 1 декабря 2014
</w:t>
      </w:r>
    </w:p>
    <w:p>
      <w:pPr/>
      <w:r>
        <w:rPr/>
        <w:t xml:space="preserve">Здравствуйте. Подскажите пожалуйста какие книги могут помочь в написании работы по теме "Формирование и особенности коллекции часов."
Здравствуйте, Роза.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79.1 ; К60 Коллекция часов, Ангарск / [Благотвор. фонд В. Потанина, Муницип. автоном. учреждение культуры г. Ангарска "Город. музей" (г. Ангарск, Иркут. обл.), Музей часов (г. Ангарск) ; авт. ст.: Н. Крылова, А. Василькова ; фот.: Д. Коробейников, В. Хабаров]. - Москва :.Благотворит. фонд В. Потанина : Проект. бюро Спутник, 2012. - 27 с. : ил., цв. ил., портр. - (Музейный гид, 2012 / рук. проекта: Н. Самойленко, Н. Толстая. Коллекции).  (Бр-1 - ИСК)
79.1я73 ; О-75 Основы музееведения : [учеб. пособие для вузов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 с. : ил., цв. ил. - (Academia XXI : учеб. и учеб. пособия по культуре и искусству / редкол.: ... А. И. Комеч (пред.) и др.). (1643501 - ХР 1643502 - ИСК)
79.1я73 ; Ю69 Юренева, Т. Ю. Музееведение : [учебник для студентов гуманитар. специальностей высш. учеб. заведений] / Т. Ю. Юренева. - [4-е изд., испр. и доп.]. - Москва : Альма Матер : Акад. Проект, 2007. - 558 с., [8] л. ил. : ил. - (Gaudeamus) (Учебник для высшей школы). (1667424 - ИСК)
Статьи
Дмитриев, В. И. Гатчинские часы / В. Дмитриев, И. Рыженко // Мир музея. - 2012. - № 3. - C. 9-11 : 1 ил., 6 цв. ил.
Самецкая, Э. Б. Внимание : часы! / Э. Самецкая // Мир музея. - 1995. - № 2. - C. 15-19 : 4 цв. ил.
Электронные ресурсы
Жерновникова , О. В. Каминные часы как коллекционная вещь  [Электронный ресурс] / О. В. Жерновникова // Известия Российского государственного педагогического университета им. А.И. Герцена. - Электрон. дан. - 2008. - № 76, ч. 1. -  С. 133-136. - Режим доступа: http://elibrary.ru/, регламентир. (02.12.2014).
Старинкова, Е. В. Музейный предмет как текст культуры [Электронный ресурс] : автореф. дис. ... канд. культурологии : 24.00.03 / Старинкова Елена Валентиновна. - Электрон. дан. - Санкт-Петербург, 2014. - 20 с. - Режим доступа: http://diss.rsl.ru/, регламентир. (02.12.2014).
Федотова, А. А. Основные источники и направления комплектования фондов провинциальных художественных музеев России во второй половине ХХ века [Электронный ресурс] / А. А. Федотова // Вестник Санкт-Петербургского государственного университета культуры и искусств. - Электрон. дан. - 2014. - № 3. -  С. 140-145. - Режим доступа: http://elibrary.ru/, регламентир. (02.12.2014).
Статьи или фрагменты из книг можно также заказать из фондов других библиотек страны:
Загородняя, И. "Старинные" карманные часы / И. Загородняя // Антиквариат, предметы искусства и коллекционирования. -   2003. - № 10. - С. 46-53 : 14 цв. ил.
Кириллова, О.С. Коллекционирование как   репрезентация современной культуры : глобал. тенденции и рос.   особенности / О. С. Кириллова // Гуманитарные и социально-экономические науки. - 2014. - № 1. -  С. 45-48.
Мазяркин, Г. Подарочные, наградные и призовые   карманные часы Российской   империи :  в 3 кн. : [справочник] / Г. Мазяркин, В. Юдкевич. - [Москва : б. и.], 2011.Кн. 1 : "Всемилостивейше пожалованы...".   - 106 с. : ил.
Наборнова, Л. А. Часы и время (часы   в коллекции Курганского областного краеведческого музея) // Зыряновские   чтения : материалы межрегион. науч.-практ. конф., 14-15 дек. 2004 г.,  Курган / Курган. гос. ун-т, Курган. обл.   краевед. музей ; отв. ред. В. В. Пундани. - Курган, 2004. - С. 155-156.
Фокина, Т. А. "Его императорскому величеству, государю императору..." / Т. Фокина // Антиквариат, предметы   искусства и коллекционирования. - 2007. - № 3. - С. 6-13 : ил.
Фокина, Т. А. Часы мастеров и предприятий России XVIII - начала ХХ веков из собрания Политехнического   музея = Timepieces by master craftsmen and manufactures of the 18 th - early 20 th century Russia of collection of the Polytechnical Museum : каталог. -  Москва : НИК, 2007. - 239 с., цв. ил.
С уважением, главный библиограф зала литературы по   искусству И. А. Аникова.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