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№6615 (Мурманская область) от 5 декабря 2014
</w:t>
      </w:r>
    </w:p>
    <w:p>
      <w:pPr/>
      <w:r>
        <w:rPr/>
        <w:t xml:space="preserve">Добрый день!Меня интересует многотомник Иконников Николай Флегонтович "История русского дворянства" (1957-1966), а конкретно том, где расписывается фамилия Хрущев.Я узнала в РГБ в 2003 году, что данная литература имеется в Библиотеке Когресса США и во Франции.Также из интернета мне известна информация , что копии томов есть в Музее Пушкина.Можно ли в вашей библиотеке сделать запрос по поиску этой книги, а также запрос книги из музея А.С Пушкина
Здравствуйте, Елена. К сожалению, получить материалы из интересующего Вас издания для нашей библиотеки не представляется возможным. Попробуйте обратиться в частном порядке в информационно-справочную службу Государственного музея им. А. С. Пушкина: 8(495) 637-56-74 и в виртуальную справочную службу «Спроси библиотекаря» Библиотеки Конгресса США.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2026-11-05T13:32:55+03:00</dcterms:created>
  <dcterms:modified xsi:type="dcterms:W3CDTF">2026-11-05T13:32:55+03:00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