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№6646 (Мурманская область) от 16 декабря 2014
</w:t>
      </w:r>
    </w:p>
    <w:p>
      <w:pPr/>
      <w:r>
        <w:rPr/>
        <w:t xml:space="preserve">Помогите написать реферат на тему - Историческая проблема Пугачевского движения.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63.3(2)51 ; И20 Иванов, А. В. Увидеть русский бунт / А. Иванов. - Москва : ОЛМА Медиа Групп, 2012. - 317 с. (В-1720394 – ХР)
63.3(2)51 ; Щ61 Щербаков, А. Емельян Пугачев. Изнанка Золотого века / А. Щербаков. - Москва : ОЛМА Медиа Групп, 2014. – 396 с. (1742472 – АБ) 
Статьи
Волков, Л. В. Социальные представления участников восстания Е. И. Пугачева / Л. В. Волков // Вопросы истории. - 2006. - № 12. - С. 107-115.
Сахаров, А. Н. Историческая наука в России: день сегодняшний : [беседа] / А. Н. Сахаров, А. Ф. Грушина // Московский журнал. История государства Российского. - 2004. - № 2. - С. 2-6.
Электронные ресурсы
Джунджузов, С. В. Неосознанный выбор. Влияние пугачевского лихолетья на Ставропольское калмыцкое войско [Электронный ресурс] / Джунджузов С. В. // Белые пятна российской и мировой истории. – Электрон. дан. - 2011. - № 1. - С. 127-138. – Режим доступа: http://elibrary.ru, регламентир. (17.12.2014).
Князева, Д. В. Пугачевщина в Зауралье глазами краеведа А. Н. Зырянова / [Электронный ресурс] / Д. В. Князева // Академический журнал Западной Сибири. – Электрон. дан. - 2011. - № 6. - С. 42-45. – Режим доступа: http://elibrary.ru, регламентир. (17.12.2014).
Кочережко, С. С. Некоторые вопросы восприятия Екатериной II восстания Е. И. Пугачева. 1773-1775 гг. [Электронный ресурс] / С. С. Кочережко // Вестник архивиста. – Электрон. дан. - 2013. - № 3. - C. 58-71. – Режим доступа:http://elibrary.ru, регламентир. (17.12.2014).
Кочережко, С. С. Проблема подавления пугачевского восстания 1773-1775 гг. в социальной психологии российского дворянства последней четверти XVIII в. [Электронный ресурс] / Кочережко С. С. // Вестник Самарского государственного экономического университета. – Электрон. дан. - 2014. - № 1. С. 94-100. – Режим доступа: http://elibrary.ru, регламентир. (17.12.2014).
Мауль В. Я. Народный монархизм и Пугачевский бунт (по материалам сибирского региона) [Электронный ресурс] / В. Я. Мауль // Омский научный вестник. – Электрон. дан. - 2013. - № 1. - С. 6-8. – Режим доступа: http://elibrary.ru, регламентир. (17.12.2014).
Мауль, В. Я. Социокультурное пространство русского бунта [Электронный ресурс] : по материалам Пугачев. восстания : дис. ... д-ра ист. наук : 07.00.02 / Мауль Виктор Яковлевич. – Томск, 2005. - 412 с. – Режим доступа: http://diss.rsl.ru, регламентир. (17.12.2014).
Статьи и фрагменты из книг можно также заказать из фондов других библиотек страны:
Гвоздикова, И. М. Очерк по истории пугачевского движения в сборнике А. Ф. Бюшинга (1784 г.) и его русские источники И. М. Гвоздикова // Исследования по источниковедению истории России (до 1917 г.). - Москва, 1998. - С. 120-140.
Мауль, В. Я. Протоколы допросов пугачевцев в зеркале новой парадигмы источниковедения / В. Я. Мауль // Диалог со временем. - 2014. - № 46. - С. 72-79.
Смирнов, Ю. Н. Современные проблемы истории народного движения 1773-1775 гг. / Ю. Н. Смирнов // Социальные конфликты в России XVII-XVIII веков. - Саранск, 2005. - С. 70-79.
См. также ответы на вопросы №№ 1370, 4328,4779 в архиве выполненных справок "Виртуального библиографа".  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2026-11-05T13:29:08+03:00</dcterms:created>
  <dcterms:modified xsi:type="dcterms:W3CDTF">2026-11-05T13:29:08+03:00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