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№6670 (Мурманск) от 24 декабря 2014
</w:t>
      </w:r>
    </w:p>
    <w:p>
      <w:pPr/>
      <w:r>
        <w:rPr/>
        <w:t xml:space="preserve">Помогите, найти материал по теме: Основные образы романа "Мастер и Маргарита". Спасибо.
Здравствуйте, Настя.  Предлагаем Вам библиографический список:
Книги
83.3(2=Рус)6-84Булгаков; З-57 Зеркалов, А. И. Евангелие Михаила Булгакова: опыт исследования ершалаимских глав романа "Мастер и Маргарита" / А. Зеркалов. – Москва : Ломоносовъ, 2012. - 220 с. (1721218 - ХР)
83.3(2=Рус)6-8Булгаков; П47 Поздняева, Т. Б. Воланд и Маргарита / Т. Поздняева. - Санкт-Петербург : Амфора, 2007. – 445 с. (1646366 - ХР ; 1646367 - ЧЗ ; 1646368 - АБ ; 1646369 - АБ)
83.3(2=Рус)6-84Булгаков; С59 Соколов, Б. В. Тайны "Мастера и Маргариты" : расшифров. Булгаков / Б. Соколов. – Москва : Яуза; Эксмо, 2010. – 603 с. (1706289 - ХР ; 1715221 - АБ)
Статьи
Макеева, С. Г. Образ иуды искариота в романе М. А. Булгакова «Мастер и Маргарита» / Макеева С. Г. // Литература в школе. - 2012. - № 8. - С. 16-18.
Соломин, А. Кто же он, Булгаковский Воланд? / А. Соломин // Наука и религия. - 2006. - № 3. - С. 40-41.
Филимонов, А. О. Образ Мастера у Булгакова и Набокова / А. Филимонов // Север. - 2014. - № 3/4. - С. 207-213.
Яновская, Л. Понтий Пилат и Иешуа Га-Ноцри : в зеркалах булгаковедения / Л. Яновская // Вопросы литературы. - 2010. - № 3. - С. 5-72.
Электронные ресурсы (с текстами документов можно поработать в залах каталогов и электронных ресурсов на 3-м этаже библиотеки)
Гаджиев, М. А. Персонажи второго плана в структуре романа М. А. Булгакова "Мастер и Маргарита" [Электронный ресурс] : дис. ... канд. филол. наук : 10.01.01 / Гаджиев Муса Асельдерович. – Электрон. дан. – Махачкала, 2007. – 178 с. – Режим доступа: http://diss.rsl.ru, регламентир. (25.12.2014).
Степанова, Ю. Р. Именная символика в романе М. А. Булгакова «Мастер и Маргарита» [Электронный ресурс] / Степанова Ю. Р., Горобец Е. В. // Научный поиск. - Электрон. дан. - 2014. - № 2, ч. 6. - С. 40-47. – Режим доступа: http://elibrary.ru, регламентир. (25.12.2014).
Калинин, Д. А. Роман М. А. Булгакова «Мастер и Маргарита»: опыт реального комментария [Электронный ресурс] / Калинин Д. А., Сербул М. Н. // Научный поиск. - Электрон. дан. - 2014. - № 4. - С. 31-34. – Режим доступа: http://elibrary.ru, регламентир. (25.12.2014).
Урюпин, И. С. Мифопоэтические корни образа Азазелло в романе М. А. Булгакова «Мастер и Маргарита» [Электронный ресурс] / Урюпин И. С. // Вестник Челябинского государственного университета. - Электрон. дан. - 2008. - № 26. - С. 149-159. – Режим доступа: http://elibrary.ru, регламентир. (25.12.2014).
Чудновский, В. В. Проблема авторского отношения к главной героине в романе М. А. Булгакова «Мастер и Маргарита» [Электронный ресурс] / Чудновский В. В. // Филологический класс. - Электрон. дан. - 2013. - № 1. - С. 80-84. – Режим доступа: http://elibrary.ru, регламентир. (25.12.2014).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Моазами, М. Дьявол и его свита в романе М. А. Булгакова «Мастер и Маргарита» / Моазами М., Набати Ш., Агаева М. // Научное обозрение: гуманитарные исследования. - 2011. - № 4. - С. 3-14.
Урюпин, И. С. Роман М. А. Булгакова "Мастер и Маргарита": процесс духовного преображения Ивана Бездомного / Урюпин И. С. // Вопросы филологии. - 2008. - № 4. - С. 104-111.
Урюпин, И. С. Фольклорная природа образа кота Бегемота в романе М. А. Булгакова "Мастер и Маргарита" / Урюпин И. С. // Вестник Ленинградского государственного университета им. А. С. Пушкина. - 2009. - № 2. - С. 70-82.
См. также ответы №№ 9422, 13349 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2026-11-05T13:19:11+03:00</dcterms:created>
  <dcterms:modified xsi:type="dcterms:W3CDTF">2026-11-05T13:19:11+03:00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