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№6759 (Мурманская область) от 27 января 2015
</w:t>
      </w:r>
    </w:p>
    <w:p>
      <w:pPr/>
      <w:r>
        <w:rPr/>
        <w:t xml:space="preserve">Мне нужна литература по теме "Опека и попечительство над инвалидами, пожилыми людьми". А также всё о правах и обязанностях опекунов и попечителей, о последовательности и правилах направления, оформления инвалидов и престарелых в дома-интернаты.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60.991.3я73; Д44 Дивицына, Н. Ф. Социальная работа с детьми группы риска : крат. курс лекций для вузов / Н. Ф. Дивицына. – Москва : ВЛАДОС, 2008. - 351 с. : ил., табл. - (Краткий курс лекций для вузов). (1674239 - ХР)
67.401.125; З-12 Заблоцкис, Е. Ю. Особые дети и взрослые в России: закон, правоприменение, взгляд в будущее : основ. проблемы и пути их решения / Е. Ю. Заблоцкис ; [РБОО "Центр лечеб. педагогики"]. – Москва : Теревинф, 2013. - 365 с. (1739331 - АБ 1746846 - ХР)
60.94я73; О-75 Основы социальной работы : / [Н. Ф. Басов и др.] ; под ред. Н. Ф. Басова. - 3-е изд., испр. – Москва : Академия, 2007. - 282 с. - (Высшее профессиональное образование) (Учебное пособие). (1654143 - ЧЗ)
Статьи
Аргунова, Ю. Опека для взрослых / Ю. Аргунова // Социальная защита. - 2004. - № 11. – С. 23-25 (Социономия (Социальная работа)).Аннот.: О порядке установления опеки и попечительства над инвалидами и пожилыми людьми, признанными судом недееспособными. Права и обязанности опекунов и попечителей.
Бондаренко, И. Н. Модели "приемной семьи для граждан пожилого возраста" в субъектах Российской Федерации / И. Н. Бондаренко // Социальная работа. - 2012. - № 1. - С. 3-10.
Гладкова, М. Качество жизни пожилых людей / М. Гладкова, Т. Егорова, О. Семенцова // Социальное обеспечение. - 2006. - № 7. - С. 27-29.
Ковалева, О. Вопросы остаются на контроле / О. Ковалева // Социальная защита. - 2011. - № 8. - С. 33-36. Аннот.: О праве опекунов расходовать на содержание подопечных денежные средства без предварительного разрешения органов опеки и попечительства; о создании безбарьерной среды для лиц с ограниченными возможностями, предоставлении им технических средств реабилитации и мест в стационарных социальных учреждениях.
Левушкин, А. Н. Юридические особенности и правовая природа приемной семьи в Российской Федерации / А. Н. Левушкин // Семейное и жилищное право. - 2011. - № 6. - С. 15-19.
Проблемы законодательства, регулирующего положение детей-сирот и детей, оставшихся без попечения родителей // Социальная педагогика. - 2008. - № 4. - С. 3-10. Аннот.: Законодательные документы, регулирующие отношения, связанные с опекой и попечительством не только над детьми, но также и над взрослыми, над гражданами, страдающими психическими расстройствами, над алкоголиками, наркоманами, над одинокими пенсионерами и инвалидами.
Скидан, Е. И. Семья или казенный дом - на выбор / Е. И. Скидан ; беседовала Е. Березнева // Социальная защита. - 2012. - № 9. - С. 2-5.
См. также ответ на запрос № 6763, 6192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2026-11-05T13:00:59+03:00</dcterms:created>
  <dcterms:modified xsi:type="dcterms:W3CDTF">2026-11-05T13:00:59+03:00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