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№6769 (Мурманск) от 2 февраля 2015
</w:t>
      </w:r>
    </w:p>
    <w:p>
      <w:pPr/>
      <w:r>
        <w:rPr/>
        <w:t xml:space="preserve">Добрый день!
Помогите, пожалуйста, подобрать список литературы по теме дипломной работы: "Государственные внебюджетные фонды как инструмент реализации социальной политики (на примере Фонда социального стрхования РФ) за последние пять лет.
Здравствуйте, Дмитрий. Предлагаем список литературы по Ваше теме :
Книги
67.405.212; З-38 Захаров, М. Л. Социальное страхование в России: прошлое, настоящее и перспективы развития : трудовые пенсии, пособия, выплаты пострадавшим на производстве : монография / М. Л. Захаров ; Ин-т законодательства и сравнит. правоведения при Правительстве РФ. - Москва : Проспект, 2015. - 309 с. (1743176 - ХР 1747183 - АБ)
67.405.2я73; П68 Право социального обеспечения : учеб. пособие для вузов / М. О. Буянова и др. ; под ред. Ю. П. Орловского ; "Высш. шк. экономики", нац. исслед. ун-т. - Москва : Юрайт, 2014. - 539 с. (1735899 - ЧЗ 1735900 - АБ)
65.272; Р65 Роик, В. Д. Социальное страхование в меняющемся мире : каким будет выбор России? / В. Д. Роик. - Санкт-Петербург : Питер, 2014. - 350 с. (1742254 - ХР)
Электронные ресурсы (с текстами документов можно поработать в залах каталогов и электронных ресурсов на 3-м этаже библиотеки)
Архипов А. П. О снижении дефицита в системе ОСС на случай временной нетрудоспособности и в связи с материнством [Электронный ресурс] / Архипов А. П., Бойко О. В. // Финансы. - Электрон. дан. - 2014. - № 3. - С. 53-57. - Режим доступа: СПС «КонсультантПлюс» (05.02.2015).
Васильева, Ю. А. Проблемы и перспективы функционирования фонда социального страхования РФ [Электронный ресурс] / Васильева Ю. А., Жигас М. Г. // Известия Уральского государственного экономического университета. - Электрон. дан. - 2011. - № 5. - С. 35-38. - Режим доступа: http://elibrary.ru, регламентир. (05.02.2015).
Гринкевич, Л. С. Обоснование функциональных расходных обязательств фонда социального страхования Российской Федерации на современном этапе [Электронный ресурс] / Гринкевич Л. С., Касачева О. В. // Финансы и кредит. - Электрон. дан. - 2012. - № 24. - С. 22-28. - Режим доступа: http://elibrary.ru, регламентир. (05.02.2015).
Исаева Ю. А. Пособия, выплачиваемые за счет средств фонда социального страхования Российской Федерации [Электронный ресурс] / Исаева Ю. А., Шестакова И. М. // Проблемы современной экономики. - Электрон. дан. - Новосибирск, 2012. - № 8. - С. 156-161. - Режим доступа: http://elibrary.ru, регламентир. (05.02.2015).
Кашеваров, М. А. Инновационные аспекты деятельности фонда социального страхования Российской Федерации [Электронный ресурс] / Кашеваров М. А., Закиров А. И. // Вестник Брянского государственного университета. - Электрон. дан. - 2012. - № 3. - С. 277-280. - Режим доступа: http://elibrary.ru, регламентир. (05.02.2015).
Сергиенко, Л. Алгоритм многоуровневого поиска оптимального распределения средств фонда социального страхования [Электронный ресурс] / Сергиенко Л. // РИСК: Ресурсы, информация, снабжение, конкуренция. - Электрон. дан. - 2013. - № 1. - С. 253-256. - Режим доступа: http://elibrary.ru, регламентир. (05.02.2015).
Соловьев А. К. Социально-экономические проблемы пенсионной реформы [Электронный ресурс] / Соловьев А. К., Коржов М. А., Курманов А. М. // Социальное и пенсионное право. - Электрон. дан. - 2013. - № 3. - С. 2-5. - Режим доступа: СПС «КонсультантПлюс» (05.02.2015).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2026-11-05T12:51:02+03:00</dcterms:created>
  <dcterms:modified xsi:type="dcterms:W3CDTF">2026-11-05T12:51:02+03:00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