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№6781 (Мурманск) от 3 февраля 2015
</w:t>
      </w:r>
    </w:p>
    <w:p>
      <w:pPr/>
      <w:r>
        <w:rPr/>
        <w:t xml:space="preserve">Роль семинаров и открытых уроков в образовании. Заранее благодарю за помощь в подборе литературы.
Здравствуйте, Венера. Выявить источники в строгом соответствии с Вашей формулировкой, к сожалению, не удалось. Возможно, Вам будут полезны следующие издания:
Статьи
Арбузова, Е. Н. Вузовская технология обучения: семинарские занятия / Е. Н. Арбузова // Биология в школе. - 2006. - № 3. - С. 15-20. - Библиогр.: с. 20 (7 назв.).
Букатов, В. Как не бояться открытых уроков? Три "золотых правила" от социо-игровой педагогики / В. Букатов // Педагогическая техника. - 2013. - № 3. - С. 68-78.
Гузеев, В. Организация урока в форме проблемного семинара / В. Гузеев // Народное образование. - 2002. - № 8. - С. 85-90.
Егоров, О. Г. Лекционно-семинарская система занятий в профильной школе / О. Г. Егоров // Педагогика. - 2007. - № 4. - С. 29-34.
Кузнецова, А. Г. Как не надо давать открытый урок / А. Г. Кузнецова // География и экология в школе XXI века. - 2007. - № 6. - С. 24-28.
Мерцалова, Т. А. Внутришкольный семинар: функции, структура и формы проведения / Т. А. Мерцалова // Директор школы. - 2006. - № 10. - С. 42-49.
Ромашко, И. Как подготовить и провести открытый урок / И. Ромашко // Математика : учеб.-метод. газ. - 2006. - 1-15 нояб. (№ 21). - С. 2-3.
Сарычева, Н. Как провести семинарское занятие / Н. Сарычева // Учитель. - 2004. - № 2. - С. 6-8.
Соболева, Э. А. Опыт организации семинарских занятий / Э. А. Соболева // Химия. - 2013. - № 2. - С. 37-43 : 2 ил., 2 табл. - Библиогр.: с. 43.
Электронный ресурс (с текстом документа можно поработать в залах каталогов и электронных ресурсов на 3-м этаже библиотеки)
Шибаев, В. П. Дидактические возможности интерактивного обучения в процессе активизации познавательной деятельности студентов [Электронный ресурс] / Шибаев В. П. // Мир науки, культуры, образования. – Электрон. дан. - 2012. - № 4. - С. 232-233. – Режим доступа: http://elibrary.ru/, свобод. (04.02.2015).
Поиск книг рекомендуем провести самостоятельно в Электронном каталоге на сайте нашей библиотеки.
См. также ответы №№ 1381, 20503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учебного процесса в инновационных школах : сб. науч. тр. / Иркут. гос. ун-т., Лаб. пед. творчества (ЛПТ ИГУ). - Иркутск : ИГУ, 1998-    .Вып. 13. – 2008. - 218 с. : ил. - Библиогр. в конце ст. – Из содерж.: Роль семинарских занятий в активизации познавательной деятельности учащихся на уроках химии / Н. Н. Поливанова. - С. 153-158.
Сотрудничество России и Нидерландов в образовании: плоды и перспективы = Russian-Dutch cooperation in education: fruit and prospects : материалы междунар. конф. / [редкол.: Г. А. Бордовский и др.]. – Санкт-Петербург : Изд-во РГПУ, 1999. - 95 с. : ил. – Из содерж.: Роль международных семинаров и использование голландских разработок в преподавании истории в лицее : [опыт лицея № 126 Санкт-Петербурга] / Л. А. Голунова. – С. 63-65.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2026-11-05T12:52:49+03:00</dcterms:created>
  <dcterms:modified xsi:type="dcterms:W3CDTF">2026-11-05T12:52:49+03:00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