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№6799 (Мурманск) от 7 февраля 2015
</w:t>
      </w:r>
    </w:p>
    <w:p>
      <w:pPr/>
      <w:r>
        <w:rPr/>
        <w:t xml:space="preserve">Поэтика абсурда в «петербургских повестях» Гоголя
Здравствуйте, Раиса. Предлагаем Вам библиографический список:
Книга
83.3(2=Рус)5-844Гоголь; М27 Маркович, В. М. Петербургские повести Н. В. Гоголя / В. Маркович. – Ленинград : Художеств. лит., Ленингр. отд-ние, 1989. - 205 с. (М-1399875 – ХР ; М-1401885 - АБ ; М-1603338 - АБ)
Статьи
Авдевнина, О. Ю. Поэтика "бессмыслицы" в произведениях Гоголя / О. Ю. Авдевнина // Русский язык в школе. - 2009. - № 1. - С. 54-58.
Титов, А. Тьма будущего : эссе на тему "Петерб. повестей" Н. В. Гоголя / А. Титов // Литературная учеба. - 2009. - № 2. - С. 113-125.
Хапаева, Д. И. Неоконченные опыты над читателем: Н. В. Гоголь. Петербургские повести / Д. Хапаева // Нева. - 2009. - № 3. - С. 218-238.
Электронные ресурсы (с текстами документов можно поработать в залах каталогов и электронных ресурсов на 3-м этаже библиотеки)
Баталова, Т. П. Символика «Шинели» в «Петербургских повестях» Н. В. Гоголя [Электронный ресурс] / Баталова Т. П.// Вестник Костромского государственного университета им. Н. А. Некрасова. – Электрон. дан. - 2011. - Т. 17, № 2. - С. 123-128. – Режим доступа: http://elibrary.ru, регламентир. (09.02.2015).
Волоконская, Т. А. Странности времени и пространства: на материале повести Н. В. Гоголя «Невский проспект» [Электронный ресурс] / Волоконская Т. А. // Известия Саратовского университета. Новая серия. Серия: Филология. Журналистика. – Электрон. дан. - 2011. - Т. 11, № 4. - С. 46-49. – Режим доступа: http://elibrary.ru, регламентир. (09.02.2015).
Завьялова, И. А. Миф, гротеск и реальность в петербургских повестях Н. В. Гоголя [Электронный ресурс] / Завьялова И. А.// Вектор науки Тольяттинского государственного университета. – Электрон. дан. - 2012. - № 2. - С. 114-118. – Режим доступа: http://elibrary.ru, регламентир. (09.02.2015).
Каримова, Е. С. "Петербургские повести" Н. В. Гоголя: поэтика жанра [Электронный ресурс] : автореф. дис. ... канд. филол. наук : 10.01.01 / Каримова Елена Сергеевна. – Самара, 2011. – 22 с. - Режим доступа: http://diss.rsl.ru, регламентир. (09.02.2015).
Одиноков, В. Г. «Петербургский текст» в повести Н. В. Гоголя «Шинель»: преходящее и вечное [Электронный ресурс] / Одиноков В. Г. // Вестник Новосибирского государственного университета. Серия: История, филология. – Электрон. дан. - 2011. - Т. 10, № 2. - С. 131-138. – Режим доступа: http://elibrary.ru, регламентир. (09.02.2015).
Чернышева, Е. Г. К вопросу об апофатическом религиозном подтексте в повести Н. В. Гоголя "Нос" [Электронный  ресурс] / Е. Г. Чернышева // Преподаватель XXI век. – Электрон. дан. - 2009. - № 1, ч. 2. - С. 299-304. – Режим доступа: http://elibrary.ru, регламентир. (09.02.2015).
Эмирова, Л. А. Петербургские повести Н. В. Гоголя: новый петербургский миф [Электронный ресурс] / Эмирова Л. А. // Вестник Ленинградского государственного университета им. А. С. Пушкина. – Электрон. дан. - 2010. - Т. 1, № 2. - С. 25-35. – Режим доступа: http://elibrary.ru, регламентир. (09.02.2015).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Денисов, В. Д. Гоголевский «Портрет» и его герои / Денисов В. Д. // Вестник Сургутского государственного педагогического университета. - 2012. - № 1. - С. 66-71.
Овечкин, С. В. Конфликт структур: наррация и история в «Петербургских повестях» Гоголя / Овечкин С. В. // Известия Уральского федерального университета. Серия 2, Гуманитарные науки. - 2005. - Т. 35, № 9. - С. 223-237.
Прасковьина, М. В. Граница в повести Н. В. Гоголя «Невский проспект» / Прасковьина М. В.// Известия Самарского научного центра Российской академии наук. - 2010. - Т. 12, № 3/3. - С. 785-787.
См. также ответы  №№ 4913, 4948, 5266, 12179, 14722, 19880, 21531, 21570  в архиве выполненных запросов ВСС КОРУНБ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2026-10-30T10:47:31+03:00</dcterms:created>
  <dcterms:modified xsi:type="dcterms:W3CDTF">2026-10-30T10:47:31+03:00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