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№6878 (Мурманск) от 2 марта 2015
</w:t>
      </w:r>
    </w:p>
    <w:p>
      <w:pPr/>
      <w:r>
        <w:rPr/>
        <w:t xml:space="preserve">Здравствуйте! 
Помогите пожалуйста подобрать библиографический список по теме "Въездной туризм в РФ" (соответственно для иностранных граждан), визовые и пр. условия, нормативно-правовая база.
Также интересует иностранный опыт в развитии въездного туризма.
(3я глава курсовой работы на примере Мурманской области, конкретно необходима информация о закрытых территориях в МО).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Мельник, И. Доморощенный туризм / И. Мельник // Эксперт. Северо-Запад. - 2013. - № 40. - С. 9-12 : ил., фот. ; То же [Электронный ресурс]. – Режим доступа :https://vivaldi.mgounb.ru/Stat`qi/Pol`yarn`iy_vestnik_-_2014-03-13_-_N11_-_s3.pdf, свобод. (02.03.2015).
Валамина, Ю. Как приручить дикого туриста / Ю. Валамина ; фот. С. Ещенко // Мурманский вестник. - 2013. – 20 февр. - С. 1, 3 ; То же [Электронный ресурс]. – Режим доступа :https://vivaldi.mgounb.ru/Stat`qi/Murmanskiy_vestnik_-_2013-02-20_-_N31_-_c.1.pdf, свобод. (02.03.2015) ; https://vivaldi.mgounb.ru/Stat`qi/Murmanskiy_vestnik_-_2013-02-20_-_N31_-_c.3.pdf, свобод. (02.03.2015).
 Иванов, И. Клондайк для туристов: природный потенциал региона пока не раскрыт / И. Иванов // Российская газета. Спецвып. "Регион. Мурманская область". - 2010. - 29 сент. (№ 219). - С. 16 ; То же [Электронный ресурс] http://www.rg.ru/files/special_editions/data/239.pdf, свобод. (02.03.2015).
Стригин, А.Точка роста : спрос на путешествия в северные страны растет с каждым годом / А. Стригин ; фот. А. Михайлова // Российская газета. Спецвып. "Регион. Мурманская область". - 2011. - 20 мая (№ 105). - С. 2 ; То же [Электронный ресурс]http://www.rg.ru/files/special_editions/data/301.pdf, свобод. (02.03.2015).
Михова, А. Беды иностранцев, или Добро пожаловать в Заполярье! / А. Михова // Аргументы и факты. - 2013. - 7/13 авг. (№ 32). - С. 1 (АиФ-Мурманск) ; То же [Электронный ресурс]. – Режим доступа: http://aafnet.integrum.ru/artefact3/ia/ia5.aspx?lv=6&amp;si=xAbBWy2R&amp;qu=241&amp;st=0&amp;bi=28417&amp;xi=&amp;nd=1&amp;tnd=0&amp;srt=0&amp;f=0, регламентир. (02.03.2015).
Электронные ресурсы
О предоставлении государственной поддержки в сфере развития внутреннего и въездного туризма в Мурманской области в форме субсидии" (вместе с "Положением о проведении ежегодного конкурсного отбора проектов субъектов туриндустрии Мурманской области, осуществляющих деятельность в сфере внутреннего и въездного туризма, в целях предоставления субъектам туриндустрии государственной поддержки в форме субсидии", "Правилами предоставления государственной поддержки в сфере развития внутреннего и въездного туризма в Мурманской области в форме субсидии") [Электронный ресурс] : постановление Правительства Мурм. обл. от 17.09.2014 № 473-ПП. – Электрон. дан. - [Москва] : КонсультантПлюс, 1992-2015. - Режим доступа: СПС «КонсультантПлюс», регламентир. (02.03.2015).
Об утверждении государственной программы Мурманской области "Развитие экономического потенциала и формирование благоприятного предпринимательского климата" [Электронный ресурс] : постановление Правительства Мурм. обл. от 30.09.2013 № 557-ПП (ред. от 28.11.2014). – Электрон. дан. - [Москва] : КонсультантПлюс, 1992-2015. - Режим доступа: СПС «КонсультантПлюс», регламентир. (02.03.2015).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