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№7002 (Мурманск) от 28 марта 2015
</w:t>
      </w:r>
    </w:p>
    <w:p>
      <w:pPr/>
      <w:r>
        <w:rPr/>
        <w:t xml:space="preserve">Здраствуйте, подберите пожалуйста литературу по теме "Кольский север в годы Первой Мировой Войны в отечественной историографии".  Спасибо.
Валентин, здравствуйте. Предлагаем библиографический список:
Книги
68.53 ; Б77 Бойко, В. Н. Подводные лодки Первой мировой войны / В. Бойко. - Севастополь : Рибэст, 2012. - 308 с. : ил., портр. - (Подводное плаванiе). – Из содерж.: Подводные лодки, входившие в состав Флотилии Северного Ледовитого океана: № 1, № 2, "Дельфин", "Святой Георгий". - С. 37-38, 65-76, 89 (фото), 126 (фото), 222-233, 265 (фото), 281(фото), 245-250, 303 ; Организация в г. Александровске в 1916 г. дивизиона подводных лодок особого назначения для защиты Кольского залива. - С. 72-76, 246-250. (1720268 – ХР)
26.890(21) ; Л52 Летопись Севера : [сборник] / Совет по изучению производ. сил при Госплане СССР, Междуведомств. комис. по проблемам Севера ; [редкол.: А. В. Ефимов (отв. ред.) и др.]. - М. : Мысль, 1949.Вып. 6. - 1972. - 303 с. : ил. – Из содерж.: Флот русского Севера в годы первой мировой и гражданских войн / Н. А. Залесский. – С. 130-161. (1619055 - ХР 1516611 - ОКСЛ 1619290 - ХР 1619291 - ХР 1656466 – ОКСЛ)
63М ; М91 Мурманский государственный гуманитарный университет. Ученые записки МГГУ. Исторические науки : [сб. науч.ст.] / М-во образования и науки Рос. Федерации, Мурм. гос. гуманитар. ун-т. - Мурманск : Мурм. гос. гуманитар. ун-т, 2011-    .Вып. 12 / [науч. ред.: А. А. Чапенко]. - 2012. - 92 с. : табл. – Из содерж.: К проблеме эволюции русско-норвежских экономических связей накануне и во время первой мировой войны / В. А. Карелин. – С. 52-59 ; Военная обстановка на Балканах в 1914-1915 гг. и вопрос об открытии северных коридоров для сообщения России с союзниками / П. В. Федоров. - С. 60-66. (1718904 - ХР-ООЭ 1718905 - ХР-ООЭ 1718906 - ХР-ООЭ)
65.03(2)кр ; П78 Проблема модернизации социально-экономической инфраструктуры Европейского Севера России в XX-XXI вв.: историческая ретроспектива и современность :  материалы межрегион. науч.-практ. конф. с междунар. участием, 2-3 нояб. 2011 г. / [редкол.: А. А. Киселев (отв. ред.) и др.]. - Мурманск : Мурм. гос. гуманитар. ун-т, 2011. - 164 с. - Из содерж.: Кризис российско-финляндского железнодорожного транзита в годы Первой мировой войны: экономический и политический аспекты / И. М. Соломещ. - С. 75-79. (1712827 - ХР-ООЭ 1712828 - ХР-ООЭ 1712829 - ХР-ООЭ)
63.3(2Рос-4Мур)кр ; У93 Ушаковские чтения (2 ; 2005 ; Мурманск). 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  Женщины и война: гендерные аспекты военно-антропологических исследований: (на примере периода Первой мировой войны) / О. В. Чуракова. - С.103-108. (1637046 - ХР-Обяз.экз. 1637047 – ХР)
Статьи
Козлов, Д. Управление морскими перевозками в годы первой мировой войны (1914 - 1917) / Д. Козлов // Морской сборник. - 2001. - № 11. - С. 78-82.
Саляев, Р. Блеснула медаль на девчушке в лучах маяка / Р. Саляев // Мурманский вестник. - 2009. - 29 окт. - С. 7.
См. также ответ на запрос № 6641 в архиве выполненных справок «Виртуального библиографа».
 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