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№7005 (Мурманск) от 29 марта 2015
</w:t>
      </w:r>
    </w:p>
    <w:p>
      <w:pPr/>
      <w:r>
        <w:rPr/>
        <w:t xml:space="preserve">Избирательное право и избирательный процесс в субъекте Российской Федерации (на примере Мурманской области).
Здравствуйте, Юлия. Предлагаем библиографический список:
Книги
60.5кр ; А64 Аналитика региональной системы мониторинга и прогнозирования: социальный дискурс /Всерос. ин-т науч. и техн. информ. РАН, Ин-т повышения квалификации информ. работников Минпромнауки России, Акад. аналитики и информатики ; под науч. ред. Марарицы В.Ф. - Москва : Акад. аналитики и информатики [и др.], 2003. – 299 с. : ил., табл. - (Серия "Антологические исследования системных проектов" ; т. 10 / науч. ред.: Терещенко С. С.). - Из содерж.: Президентские выборы - 2000 в регионе, анализ, прогноз. - С. 98-135 ; Выборы мэра города Мурманска: мониторинг и прогнозирование общественного мнения [сент. 2003 г.]. - С. 136-188 ; Доклад Губернатора Мурманской области "Социально- экономическая и общественно-политическая ситуация в Мурманской области - 01.02.2003". - С. 202-223. (1642262 - ХР)
60.5кр ; М25 Марарица, В. Ф. Общественно-политическая сфера региона в условиях трансформации российского общества / В. Ф. Марарица, В. А. Шергалина ; С.-Петерб. гос. ун-т, Фак. социологии, Сев.-Зап. социол. науч.- исслед. центр "Социум". - Санкт-Петербург : Социум, 2010. - 214 с. : ил., табл. (1690775 - ХР-Обяз.экз. 1690776 - ХР-Обяз.экз. 1690777 - ХР-Обяз.экз. 1693887 – ОКСЛ)
63.3(23)кр ; М43 Межнациональные и межкультурные отношения в Российском Заполярье: состояние и перспективы развития : Всерос. науч.-практ. конф., 18 июня 2010 г. : сб. материалов / [редкол.: Ю. В. Кузнецов (науч. ред.) и др.]. - Мурманск : Мурм. гос. техн. ун-т, 2010. - 266 с. - Из содерж.: Выборы в России : (социол. аспект муницип. выборов) : [использованы материалы Мурм. территор. избират. комис. и материалы период. печати] / Бачин И. М. – С. 31-36. (1699558 - ХР-ООЭ 1699559 - ХР-ООЭ 1699560 - ХР-ООЭ)
65.9(2Рос)29 ; Р32 Региональная элита в современной России / Фонд "Либер. миссия" ; [под общ. ред. Я. Фрухтманна]. - Москва : Фонд "Либер. миссия", 2005. - 247 с. : ил. - (Исследования Фонда "Либеральная миссия"). – Из содерж.: Региональная элита и выборы / О. Крыштановская. - С. 125, 133. (1630745 – ХР)
Статьи
Антонова, О. Узнайте о выборах / О. Антонова // Вечерний Мурманск. - 2014. - 14 февр. (№ 26). - С. 3 ; То же [Электронный ресурс]. - Режим доступа: https://vivaldi.mgounb.ru/Stat`qi/Vecherniy_Murmansk_-_2014-02-14_-_N26_-_s3.pdf, свобод. (30.03.2015).
Белоглазов, С. Количество и качество : [cоциол. опрос жителей Мурм. обл. о предстоящих выборах губернатора] / С. Белоглазов // Кировский рабочий. - 2014. - 28 авг. - С. 3 ; То же [Электронный ресурс]. – Режим доступа: https://vivaldi.mgounb.ru/Stat`qi/Kirovskiy_rabo`chiy_-_2014-08-28_-_N35_-_s3.pdf, свобод. (30.03.2015).
Голенищев, И. Гарантировать право каждого / И. Голенищев // Мурманский вестник. - 2013. - 5 дек. - С. 1 ; То же [Электронный ресурс]. - Режим доступа: https://vivaldi.mgounb.ru/Stat`qi/Murmanskiy_vestnik_-_2013-12-05_-_N233_-_c.1.pdf, свобод. (30.03.2015).
Дягелев, Д. Выборы в открытом формате: [подготовка предварительного голосования "Вместе за открытый выбор!" по смешанной системе в мае 2014 года в г. Мурманске] / Д. Дягелев // Аргументы и факты. - 2014. - 2/8 апр. (№ 14). - С. 11 (Прил.: АиФ на Мурмане).
Завьялов, Ю. Демократия по-мурмански: [исследование демократичности выборов, стратегии управления регионами и уровня жизни российских регионов за 10 лет, в том числе Мурманской области] / Ю. Завьялов // Наша Версия на Мурмане. - 2006. - 26 янв. - 1 февр. - С. 3.
Катериничев, И. Голосовать предстоит по новым правилам / И. Катериничев // Мурманский вестник. - 2013. – 9 июля (№ 124, 125). - С. 2 ; То же [Электронный ресурс]. – Режим доступа: https://vivaldi.mgounb.ru/Stat`qi/Murmanskiy_vestnik_-_2013-07-09_-_N124-125_-_c.2.pdf, свобод. (30.03.2015).
Серова, Н. А. Анализ трансформаций в сфере местного самоуправления: выборы глав муницип. образований Мурм. обл. / Н. А. Серова // Вестник Кольского научного центра РАН. - 2014. - № 3. - С. 68-73 : фот., табл. ; То же [Электронный ресурс]. – Режим доступа: https://vivaldi.mgounb.ru/Stat`qi/Vestnik_KNC_-_2014_-_N3_-_s68-73.pdf, свобод. (30.03.2015).
С уважением, главный библиотекарь отдела краеведения О. Н. Фролова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2026-11-05T12:01:17+03:00</dcterms:created>
  <dcterms:modified xsi:type="dcterms:W3CDTF">2026-11-05T12:01:17+03:00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