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№7006 (Мурманская область) от 29 марта 2015
</w:t>
      </w:r>
    </w:p>
    <w:p>
      <w:pPr/>
      <w:r>
        <w:rPr/>
        <w:t xml:space="preserve">Добрый день, коллеги! Просим помощи в подборе материала читателю  для подготовки диссертации по теме "Этнокультурные особенности восприятия мигрантов в русской и западной культурах через призму политического дискурса".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 электронную доставку документов для юридических лиц:
Статьи
Бтемиров, Т. М. Некоторые проблемы культурной интеграции иммигрантов в ФРГ / Т. М. Бтемиров // Вестник Санкт-Петербургского университета. Серия 2, История. - 2009. - Вып. 4. - С. 133-138
Лолаева, С. П. Средняя Азия в русском и российском восприятии / С. П. Лолаева, А. В. Рябов // Неприкосновенный запас: дебаты о политике и культуре. - 2009. - № 4. - С. 165-174.
Садыхова, А. А. Из истории взаимовлияний западноевропейской и арабо-мусульманской культур / А. А. Садыхова // Личность. Культура. Общество. - 2008. - Т. 10, вып. 5/6. - С. 321-332.
Электронные ресурсы
Барышная, Н. А. Этносоциальные отношения в регионе: специфика восприятия [Электронный ресурс] / Барышная Н. А. // Вестник Поволжской академии государственной службы. - Электрон. дан. - 2011. - № 2. - С. 36-41. – Режим доступа: http://elibrary.ru, регламентир. (31.03.2015).
Веснина, Л. Е. Милитарная метафора, представляющая образ мигранта в отечественных СМИ [Электронный ресурс] / Веснина Л. Е. // Лингвокультурология. - Электрон. дан. - 2009. - № 3. - С. 27-34. – Режим доступа: http://elibrary.ru, регламентир. (31.03.2015).
Гришина, А. В. Особенности трансляции образа трудовых мигрантов в зарубежных и российских СМИ [Электронный ресурс] / Гришина А. В. // Северо-Кавказский психологический вестник. - Электрон. дан. - 2010. - Т. 8, № 3. - С. 35-39. – Режим доступа: http://elibrary.ru, регламентир. (31.03.2015).
Дианина, С. Ю. Мусульмане в СМК Швеции: проблемы и метаморфозы восприятия [Электронный ресурс] / Дианина С. Ю. // Известия Иркутского государственного университета. Серия: Политология. Религиоведение. - Электрон. дан. - 2014. - Т. 9. - С. 127-135. – Режим доступа: http://elibrary.ru, регламентир. (31.03.2015).
Миграционные процессы в регионе: проблема толерантности и диалога культур [Электронный ресурс] / Шайхисламов Р. Б., Варганова О. Ф., Садретдинова Э. В., Юлбарисова Ю. Ш. // Вестник ВЭГУ. - Электрон. дан. - 2013. - № 2. - С. 76-85. – Режим доступа: http://elibrary.ru, регламентир. (31.03.2015).
Осин, Р. В. Образ трудового мигранта в средствах массой информации и его восприятие гражданами России [Электронный ресурс] / Осин Р. В. // Письма в Эмиссия.Оффлайн : электрон. науч. журн. - Электрон. дан. - 2013. - № 6. - С. 2010. – Режим доступа: http://elibrary.ru, регламентир. (31.03.2015).
Федоров, П. М. Роль Интернет-СМИ в формировании социальных установок россиян в отношении мигрантов (по результатам контент-анализа региональных новостных интернет-сайтов) [Электронный ресурс] / Федоров П. М. // Мониторинг общественного мнения: экономические и социальные перемены. - 2014. - № 6. - С. 119-134. – Режим доступа: http://elibrary.ru, регламентир. (31.03.2015).
См. также ответ на запрос № 7016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2026-11-05T12:01:17+03:00</dcterms:created>
  <dcterms:modified xsi:type="dcterms:W3CDTF">2026-11-05T12:01:17+03:00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