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№7091 (Мурманск) от 17 апреля 2015
</w:t>
      </w:r>
    </w:p>
    <w:p>
      <w:pPr/>
      <w:r>
        <w:rPr/>
        <w:t xml:space="preserve">Можно ли на этом сайте читать книги в электронном виде, находясь дома? Если нет никакой возможности появиться у вас в библиотеке.
Здравствуйте, Карина. БАЗА ДАННЫХ «ЭЛЕКТРОННАЯ БИБЛИОТЕКА «МУРМАНСКАЯ ОБЛАСТЬ» - содержит краеведческие полнотекстовые документы. Включает библиографические записи со ссылками на полные тексты статей из областной газеты «Мурманский вестник», ежедневной городской газеты «Вечерний Мурманск», муниципальных газет региона, изданий Паломнического отдела Мурманской и Мончегорской митрополии, изданий Кольского научного центра РАН. Содержит библиографические записи на электронные/цифровые копии краеведческих документов (редкие книги, журналы, газеты) и ссылки на файлы электронных копий документов. Полные тексты открываются в программе для защищенного просмотра документов Vivaldi. Краеведческие полнотекстовые документы см. также в СВОДНОМ ЭЛЕКТРОННОМ КРАЕВЕДЧЕСКОМ КАТАЛОГЕ «МУРМАНСКАЯ ОБЛАСТЬ». Также свободно на сайте нашей библиотеки можно читать книги из электронной библиотеки "Кольский Север".
Посетив один раз нашу библиотеку (при себе необходимо иметь только паспорт), можно в зале электронных ресурсов на 3-м этаже зарегистрироваться в Электронных библиотечных системах "Лань", "Альпина Диджитал", "Библиороссика", "Книгафонд", "ЛитРес" и читать интересующие Вас книги с домашнего компьютера, планшета или смартфона.
С уважением, главный библиограф центральной справочной службы О. В. Уринцова.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2026-11-05T11:36:20+03:00</dcterms:created>
  <dcterms:modified xsi:type="dcterms:W3CDTF">2026-11-05T11:36:20+03:00</dcterms:modified>
</cp:coreProperties>
</file>

<file path=docProps/custom.xml><?xml version="1.0" encoding="utf-8"?>
<Properties xmlns="http://schemas.openxmlformats.org/officeDocument/2006/custom-properties" xmlns:vt="http://schemas.openxmlformats.org/officeDocument/2006/docPropsVTypes"/>
</file>