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№7131 (Мурманская область) от 27 апреля 2015
</w:t>
      </w:r>
    </w:p>
    <w:p>
      <w:pPr/>
      <w:r>
        <w:rPr/>
        <w:t xml:space="preserve">Локко С. История становища Пяйвэ-Ярви // Заполярный труд. 1986. № 115 (25 сентября)
Здравствуйте, Елена Владиславовна. Предлагаем библиографическое описание 3-й статьи для ссылки:
Локко С. История становища Пяйвэ-Ярви // Заполяр. труд. 1986. 25 сент.
Предлагаем библиографическое описание 3-й статьи для списка использованной литературы:
Локко, С. История становища Пяйвэ-Ярви // Заполяр. труд. - 1986. - 25 сент. (№ 115).
Ответ на 1-й вопрос см. в архиве выполненных справок «Виртуального библиографа» под № 7128, на 2-й под № 7130, на 4-й под № 7132, на 5-й под № 7133.
 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2026-11-05T11:25:21+03:00</dcterms:created>
  <dcterms:modified xsi:type="dcterms:W3CDTF">2026-11-05T11:25:21+03:00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