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№7171 (Мурманск) от 11 мая 2015
</w:t>
      </w:r>
    </w:p>
    <w:p>
      <w:pPr/>
      <w:r>
        <w:rPr/>
        <w:t xml:space="preserve">Добрый день, интересует литература для диплома "Разработка дизайн-проекта интерьера ювелирного магазина", а именно:
понятия "дизайн", "проектирование" в различных источниках и история этнических стилей в интерьере (особенно в странах востока и,в частности, Индии). 
Заранее спасибо.
Здравствуйте, Ольга. Предлагаем Вам библиографический список:
Книги
85.12 ; П12 Пайл, Д. История дизайна и архитектуры в зеркале эпох. Дизайн интерьеров и архитектура : 6000 лет истории / Д. Пайл ; [пер. с англ. О. И. Сергеевой]. - Москва : АСТ, 2013. - 463 с. : ил. - Из содерж.: Интерьер в азиатских странах. - С. 62-97. (Ф-1743000 -ИСК)
85.12я73 ; У80 Устин, В. Б. Художественное проектирование интерьеров : [учеб. пособие для студентов высш. учеб. заведений] / В. Б. Устин. - Москва : АСТ : Астрель : Полиграфиздат, 2010. - 288 с. : ил., цв. ил. - Из содерж.: Магазины. - С. 44-57. (1708771 - ИСК 1708772 - АБ)
Статьи
Аверьянова, И. Эстетика магазинного пространства / И. Аверьянова // АСД/ACD. Архитектура. Строительство. Дизайн. - 2007. - № 1. - С. 84-87.
Попова, Н. Дизайн магазина - залог рентабельности / Н. Попова // Российская торговля. - 2009. - № 9. - С. 50-52 : фот., 3 цв. ил.
Электронные ресурсы (с текстами документов можно поработать в залах каталогов и электронных ресурсов на 3-м этаже библиотеки)
Втюрина, Г. Г. Методическое обеспечение проектирования интерьера торгового зала [Электронный ресурс] / Г. Г. Втюрина // Новые идеи нового века : материалы междунар. науч. конф. ФАД ТОГУ. - Электрон. дан. – Хабаровск, 2011. - Т. 2. - С. 324-327. - Режим доступа: http://elibrary.ru, регламентир. (07.05.2015).
Позняк, А. Г. Основные факторы формирования концепции интерьера магазина [Электронный ресурс] / А. Г. Позняк // В мире науки и искусства : вопр. филологии, искусствоведения и культурологии. - Электрон. дан. - 2014. - № 34. - С. 142-148. - Режим доступа: http://elibrary.ru, регламентир. (07.05.2015).
Салеев, В. А. Основы эстетики [Электронный ресурс] : учеб. пособие для студентов учреждений высш. образования / В. А. Салеев, Е. В. Кирпиченок. - Электрон. дан. - Минск : Вышэйшая шк., 2012. - 208 с. - (ВУЗ : студентам учреждений высшего образования). - Из содерж.: Дизайн. - С. 133-135. - Режим доступа: http://www.bibliorossica.com/, регламентир. (07.05.2015).
Смирнова, В. Э. Стилевой подход, как основа дизайнерской концепции. Этнический стиль живой помощи [Электронный ресурс] / В. Э. Смирнова // Известия Южного федерального университета. Технические науки. - Электрон. дан. - 2002. - № 3. - С. 215-216. - Режим доступа: http://elibrary.ru, регламентир. (07.05.2015).
Следующие издания Вы можете заказать из других библиотек через электронную доставку документов для физических лиц (зал каталогов, 3-й этаж, тел. для справок: 45-48-35, mba@mgounb.ru):
Канаян, К. А. Проектирование магазинов и торговых центров / К. Канаян, Р. Канаян, А. Канаян. - Москва : Юнион-Стандарт Консалтинг, 2005. - 415 с. : цв. ил., табл. - (Мировой опыт. Тенденции в России и странах СНГ).
Колборн, Р. Идеальный магазин : практ. рук. по созданию бизнеса / Р. Колборн. - Санкт-Петерьург : Нева : Экономикс, 2003. - 412 с. : ил. - (Международный бестселлер).
Литвинов, В. В. Дизайн : магазин, витрина... : путеводитель по дизайну торговой среды / В. Литвинов. - Москва : Рудизайн, 2006. - 398 с. : цв. ил. - (Практика дизайна / проф. клуб Высокий дизайн).
Сидоров, П. Как оформить ювелирный магазин? : рекомендации / [П. Сидоров Павел, Л. Нотаристефано Лаура, О. Болкунова]. - Москва : 6 карат, 2014. - 194 с. : ил., портр., табл., цв. ил.; 21 см. - (Для тех, у кого есть дело - ювелирное).
См. также ответ на запрос № 7163 в архиве выполненных справок «Виртуального библиографа».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2026-11-05T11:12:10+03:00</dcterms:created>
  <dcterms:modified xsi:type="dcterms:W3CDTF">2026-11-05T11:12:10+03:00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