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№7188 (Пермский край) от 15 мая 2015
</w:t>
      </w:r>
    </w:p>
    <w:p>
      <w:pPr/>
      <w:r>
        <w:rPr/>
        <w:t xml:space="preserve">Здравствуйте! Прошу подобрать литературу для реферата "Ботулизм. Характеристика возбудителя, методы лабораторной диагностики и специфической профилактики".
Здравствуйте,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55.141.2; Б81 Бондарев, Л. С. Ботулизм / Л. С. Бондарев, Ю. С. Варенко. – Киев : Здоровья, 1990. - 69 с. (1432032 - МЕД )
55.141.2; Б86 Ботулизм : (метод. указания) / Центр. науч.-исслед. ин-т санитар. просвещения. - Москва, 1970. - 61 с. (673161 - МЕД)
53.46; К49 Клинико-лабораторная диагностика инфекционных болезней : (рук. для врачей) / Ю. П. Финогеев [и др.] ; под общ. ред. Ю. В. Лобзина. – Санкт-Петербург : Фолиант, 2001. - 378 с. (1593437 - МЕД )
55.141.2; М69 Михайлов, В. В. Ботулизм / В. В. Михайлов. – Ленинград : Медицина. Ленингр. отд-ние, 1980. - 199 с. (1062920 - МЕД)
55.141.2; Н62 Никифоров, В. Н. Ботулизм / В. Н. Никифоров, В. В. Никифоров. – Ленинград : Медицина. Ленингр. отд-ние, 1985. - 199 с. (1229195 - МЕД)
55.141; О-79 Острые кишечные инфекции : [руководство] / Н. Д. Ющук [и др.]. - 2-е изд., перераб. и доп. – Москва : Гэотар-Медиа, 2012. - 397 с. (1716480 - МЕД 1728135 - МЕД )
Статьи
Пак, С. Г. Ботулизм / С. Г. Пак, Л. Н. Кокарева, Л. И. Шуба // Медицинская помощь. - 2005. - № 1. - С. 43-45.
Тарасов, В. Ботулизм / В. Тарасов // Медицинская газета. - 2003. - 31 янв. - С. 8.
С уважением, главный библиограф зала естественнонаучной  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2026-11-05T11:12:32+03:00</dcterms:created>
  <dcterms:modified xsi:type="dcterms:W3CDTF">2026-11-05T11:12:32+03:00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