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№7211 (Мурманская область) от 20 мая 2015
</w:t>
      </w:r>
    </w:p>
    <w:p>
      <w:pPr/>
      <w:r>
        <w:rPr/>
        <w:t xml:space="preserve">вышлите пожалуйста примеры примеры библиографического 
описания монографии, коллективной монографии, учебника, электронного ресурса с использованием ссылок( внутритекстовых, подстрочных, затекстовых) книг по психологии.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монографии по психологии:
Астапов, В. М. Коморбидность тревоги и подростковой депрессивности [Текст] : монография / В. М. Астапов, А. Н. Гасилина ; Рос. акад. образования, Моск. психол.-социал. ун-т. - Москва : Изд-во Моск. психол.-социал. ун-та, 2013. - 265 с.
Внутритекстовая библиографическая ссылка:
(Астапов В. М., Гасилина А. Н. Коморбидность тревоги и подростковой депрессивности. М. : Изд-во Моск. психол.-социал. ун-та, 2013. 265 с.)
Подстрочная библиографическая ссылка:
1 Астапов В. М., Гасилина А. Н. Коморбидность тревоги и подростковой депрессивности. М. : Изд-во Моск. психол.-социал. ун-та, 2013. 265 с.
или более подробно:
1 Астапов В. М., Гасилина А. Н. Коморбидность тревоги и подростковой депрессивности. – М. : Изд-во Моск. психол.-социал. ун-та, 2013. – 265 с.
Затекстовая библиографическая ссылка:
1. Астапов В. М., Гасилина А. Н. Коморбидность тревоги и подростковой депрессивности. М. : Изд-во Моск. психол.-социал. ун-та, 2013. 265 с.
В архиве выполненных справок «Виртуального библиографа» см. библиографическое описание:  коллективной монографии под № 7213, учебника под № 7214, электронного ресурса под № 7215.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2026-11-05T10:56:05+03:00</dcterms:created>
  <dcterms:modified xsi:type="dcterms:W3CDTF">2026-11-05T10:56:05+03:00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