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№7255 (Мурманск) от 9 июня 2015
</w:t>
      </w:r>
    </w:p>
    <w:p>
      <w:pPr/>
      <w:r>
        <w:rPr/>
        <w:t xml:space="preserve">Здравствуйте. Есть ли у Вас литература по теме: Взаимосвязь психофункциональных особенностей типов соматической конституции детей младшего дошкольного возраста (3-4 г.)?
Здравствуйте, Наташа. Выявить источники в строгом соответствии с Вашей формулировкой, к сожалению, не удалось. Возможно, Вам будут полезны следующие издания:
Книги
88.33; А39 Акинщикова, Г. И. Соматическая и психофизиологическая организация человека / Г. И. Акинщикова. – Ленинград : Изд-во Ленингр. ун-та, 1977. – 160 с. (933150 - МЕД)
 52.523; А39 Акинщикова, Г. И. Телосложение и реактивность организма человека / Г. И. Акинщикова. – Ленинград : Изд-во Ленингр. ун-та, 1969. - 91 с. (646107 - ХР)
 57.31я73; Б40 Безруких, М. М. Возрастная физиология : (физиология развития ребенка) : учеб. пособие [для вузов] / М. М. Безруких, В. Д. Сонькин, Д. А. Фарбер. – Москва : Academia, 2002. – 414 с. (1615308 - АБ)
 28.7; Б63 Биолоия человека / Дж. Харрисон [ и др.] ; пер. с англ. Е. З. Годиной [и др. ] ; под ред. В. В. Бунака. - 2-е изд. – Москва : Мир, 1979. - 611 с. – Из содерж.: Гл. 24 : Связь телосложения с физиологическими функциями, болезнями, поведением / Дж. Тэннер. – С. 461-471. (1014070 – ХР 1031552 - МЕД)
 57.32; Д69 Дорожнова, К. П. Роль социальных и биологических факторов в развитии ребенка / К. П. Дорожнова. - Москва : Медицина, 1983. - 160 с. (1166260 - ХР 1166257 - МЕД 1166259 - МЕД)
 28.860я73; Д75 Дробинская, А. О. Анатомия и возрастная физиология : учеб. для бакалавров : [для обучающихся по направлению подгот. 050400 Психол.-пед. образование] / А. О. Дробинская. – Москва : Юрайт, 2012. - 527 с. (1726968 - МЕД)
28.761; К49 Клиорин, А. И. Биологические проблемы учения о конституциях человека / А. И. Клиорин, В. П. Чтецов. – Ленинград : Наука, Ленингр. отд-ние, 1979. - 164 с. (1044524 - МЕД)
88.48; К80 Кречмер, Э. Строение тела и характер : [пер. с нем.] / Э. Кречмер. – Москва : Апрель-пресс : ЭКСМО-пресс, 2001. - 330. (1602462 - ХР 1602463 - ЧЗ)
88.37; Р88 Русалов, В. М. Биологические основы индивидуально-психологических различий / В. М. Русалов. – Москва : Наука, 1979. - 352 с. (1048453 - МЕД)
Электронные ресурсы (с текстами документов можно поработать в залах каталогов и электронных ресурсов на 3-м этаже библиотеки)
Бахолдина, В. Ю. Конституциональный тип и самооценка у детей и подростков [Электронный ресурс] / Бахолдина В. Ю., Ступина К. С., Ковылин В. А // Вестник Московского Университета. Сер. 23. Антропология. – Электрон. дан. - 2010. - № 2. - С. 44-54. – Режим доступа: http://elibrary.ru, регламентир. (09.06.2015).
Бахолдина, В. Ю. Новые данные к психологической характеристике разных вариантов морфологической конституции [Электронный ресурс] / Бахолдина В. Ю., Ступина К. С. // Вестник Московского университета. Сер. 23. Антропология. - Электрон. дан. - 2013. - № 3. - С. 64-73. - Режим доступа: http://elibrary.ru, регламентир. (07.06.2015).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2026-11-05T10:47:18+03:00</dcterms:created>
  <dcterms:modified xsi:type="dcterms:W3CDTF">2026-11-05T10:47:18+03:00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