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№7295 (Мурманск) от 5 июля 2015
</w:t>
      </w:r>
    </w:p>
    <w:p>
      <w:pPr/>
      <w:r>
        <w:rPr/>
        <w:t xml:space="preserve">Здравствуйте! Есть ли в библиотеке такие книги«История национальных литератур. Перечитывая и переосмысливая» (вып. 1–4, 1995–2005
Здравствуйте, Виктория. В нашей библиотеке есть интересующие Вас книги:
83.3(2) ; И90 История национальных литератур. Перечитывая и переосмысливая. - Москва : Специализир. изд.-торг. предприятие "Наследие", 1995-    .Вып. 1. - 1995. – 198 с. - (Библиотека Института мировой литературы им. А.М.Горького Российской академии наук. Литература народов России и стран ближнего зарубежья). (1544396 – ХР)
83.3(2) ; И90 История национальных литератур : перечитывая и переосмысливая / Рос. акад. наук, Ин-т мировой лит. им. А. М. Горького, [Лит. народов СНГ]. - Москва : Наследие, 1995-    .Вып. 3. - 1998. - 239 с. - Библиогр. в конце ст. (1632128 – ХР)
Следующие издания Вы можете заказать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История национальных литератур. Перечитывая и переосмысливая : [сб. ст.] / Рос. акад. наук, Ин-т мировой лит. им. А. М. Горького. - Москва : Наследие, 1995-    .Вып. 2 / [редкол.: Р. Ф. Юсуфов (отв. ред.) и др.]. - 1996. - 285 с. - Библиогр. в примеч. в конце ст.
История национальных литератур. Перечитывая и переосмысливая : [сб. ст.] / Рос. акад. наук. Ин-т мировой лит. им. А. М. Горького. [Б-ка] ; [отв. ред.: К. К. Султанов]. - Москва : Наследие, 1995-    . - (Литература народов России и стран ближнего зарубежья).Вып. 4 / [редкол.: Н. С. Надьярных (отв. ред.) и др.]. - 2005. - 268 с.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2026-11-05T10:34:28+03:00</dcterms:created>
  <dcterms:modified xsi:type="dcterms:W3CDTF">2026-11-05T10:34:28+03:00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