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№7369 (Мурманск) от 21 августа 2015
</w:t>
      </w:r>
    </w:p>
    <w:p>
      <w:pPr/>
      <w:r>
        <w:rPr/>
        <w:t xml:space="preserve">Добрый день. Нужна литература по теме: "История Швеции в новейших исследованиях ученых"
Здравствуйте, Екатерина. Предлагаем Вам библиографический список:
Книги
60.7 ; К23 Карлсон, А. Шведский эксперимент в демографической политике / А. Карлсон. - Москва : ИРИСЭН : Мысль, 2009. - 307 с. (1692360 - ХР)
63.3(2)6 ; К35 Кен, О. Н. Швеция в политике Москвы, 1930-1950-е годы / О. Кен, А. Рупасов, Л. Самуэльсон. - Москва : РОССПЭН, 2005. - 446 с. (1674306 - ХР)
63.3(4) ; М47 Мелин, Я. История Швеции / Я. Мелин, А. В. Юханссон, С. Хеденборг. - Москва : Весь мир, 2002. - 399 с. (1621635 - ХР ;1622272 - ЧЗ)
63.3(2)51 ; М75 Молтусов, В. А. Полтавская битва: уроки военной истории. 1709-2009 / В. А. Молтусов. - Москва : Объед. ред. МВД РФ : Кучково поле, 2009. - 508 с. (1693112 - ХР ; 1693113 - АБ)
63.3(2)6М ; С91 Сухарев, М. И. Россия и Швеция: соседи на Севере : материалы спецкурса по отечеств. истории / М. И. Сухарев. - Мурманск : Мурм. гос. пед. ун-т, 2009. - 349 с. (Ф-1688579 - ХР-ООЭ )
63.3(4Шве) ; Ч-51 Чеснокова, Т. А. Шведская идентичность. Изменение национального менталитета / Т. А. Чеснокова. - Москва : РГГУ, 2008. - 184 с. (1692227 - ХР ; 1695636 - ЧЗ)
Статьи
Новикова, И. Н.Швеция во внешней политике Германии в годы Первой мировой войны / И. Н. Новикова // Вопросы истории. - 2013. - № 9. - С. 102-116.
Электронные ресурсы (с текстами документов можно поработать в залах каталогов и электронных ресурсов на 3-м этаже библиотеки)
Зарецкая, О. В. Регионализм во внешней политике Норвегии и Швеции : 1945-2000 гг.  [Электронный ресурс] : дис. ... канд. ист. наук : 07.00.15 / Зарецкая Оксана Валерьевна. - Электрон. дан. - Архангельск, 2008. - 207 с. - Режим доступа: http://diss.rsl.ru, регламентир. (25.08.2015).
Корунова, Е. В. Проблема нейтралитета во внешней политике Швеции, 1933-1939 гг. [Электронный ресурс] : дис. ... канд. ист. наук : 07.00.03 / Корунова Евгения Валерьевна. - Электрон. дан. - Москва, 2007. - 256 с. - Режим доступа: http://diss.rsl.ru, регламентир. (25.08.2015).
Осяев, А. Г. Сравнительный анализ законодательных актов Швеции (Конституции 1719 и 1772 годов) [Электронный ресурс] / А. Г. Осяев // Вестник Рязанского государственного университета им. С. А. Есенина.  - Электрон. дан. - 2014. - № 1. - С. 93-102. - Режим доступа: http://elibrary.ru, регламентир. (25.08.2015).
Репневский, В. А. Эволюция политики СССР/РФ в отношении Финляндии, Норвегии и Швеции : 70-90-е гг. XX века [Электронный ресурс] : дис. канд. ист. наук :  07.00.15 / Репневский Виталий Андреевич. - Электрон. дан. - Архангельск, 2006. - 228 с. - Режим доступа: http://diss.rsl.ru, регламентир. (25.08.2015).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2026-11-05T10:18:42+03:00</dcterms:created>
  <dcterms:modified xsi:type="dcterms:W3CDTF">2026-11-05T10:18:42+03:00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