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№7373 (Мурманск) от 24 августа 2015
</w:t>
      </w:r>
    </w:p>
    <w:p>
      <w:pPr/>
      <w:r>
        <w:rPr/>
        <w:t xml:space="preserve">Добрый день! Помогите, пожалуйста, с литературой на тему: "Высшее образование на Кольском Севере". Интересуют прежде всего социологические работы, но можно и другие. Заранее спасибо.
Здравствуйте, Екатерина. Предлагаем библиографический список:
74.48кр ; Г94 Гуманитарный вуз в условиях модернизации образования : сб. науч. ст. / М-во образования и науки Рос. Федерации, Мурм. гос. гуманитар. ун-т ; [редкол.: Н. А. Рычкова и др.]. - Мурманск : Мурм. гос. гуманитар. ун-т, 2013. - 237 с. : ил., табл. (736911 - ХР-ООЭ 1736912 - ХР-ООЭ 1736913 - ХР-ООЭ)
74.58М ; К30 Качество образования и гибкое обучение: проблемы управления = Quality of education and flexible learning: problems of management : междунар. науч.-практ. семинар, 26-28 февр. 2009 г. / [отв. ред.: И. А.  Мещерова ; редкол.: Д. Г. Левитес, А. Н. Саврасова]. - Мурманск : Мурм. гос. пед. ун-т, 2009. - 100 с. : ил. - Загл. парал. рус., англ. - Ч. ст. англ. – Из содерж.: Социологические исследования в системе управления качеством образования вуза / В. Р. Цылев. - С. 20-22. (Ф-1671478 - ХР-ООЭ Ф-1671479 - ХР-ООЭ)
60.5кр ; М75 Молодежь и прогресс XXI века : материалы всерос. науч.-практ. конф., 12 нояб. 2010 г. : [сб. ст. : в 2 т. / редкол.: С. И. Петошина (отв. ред.) и др.]. - Мурманск : Мурм. гос. гуманитар. ун-т, 2011-    . Т. 1. - 2011. - 245 с. : ил., табл. – Из содерж.: Ценность высшего образования у учащихся профессиональных лицеев: по результатам социологического исследования учащихся профессиональных лицеев г. Мурманска / Н. Н. Дюмина. – С. 43-48. (1710074 - ХР-ООЭ 1710075 - ХР-ООЭ 1710076 - ХР-ООЭ)
60.5кр ; М75 Молодежь как созидатель новой эпохи : материалы регион. науч.-практ. конф., 13 нояб. 2009 г. / [отв. ред.: Е. Н. Шовина]. - Мурманск : Мурм. гос. пед. ун-т, 2010. - 222 с. : ил. - Библиогр. в конце ст. и в подстроч. примеч.  – Из содерж.: Вторичная занаятость студентов в условиях рыночных отношений  ( на примере г. Мурманск) / В. Р. Цылев. – С. 21- 26 ; Социальный потенциал современной студенческой молодежи / А. С. Осипова. - С. 55-57 ; Исследование социальной активности студенческой молодежи / М. С. Солдатова. – С. 119-121 ; Профессионально-образовательные стартегии молодежи: ценносто-мотивационный аспект / Е. Н. Шарова. – С. 167-171 ; Отношение молодежи к высшему образованию / Е. В. Филиппова. – С. 205-209 ; Стратегия профессионального выбора молодежи на рынке образовательных услуг г. Мурманск / Т. В. Мулина. - С. 210-215. (1688563 - ХР-Обяз.экз. 1688564 - ХР-Обяз.экз.)
74М ; М91 Мурманский государственный педагогический университет. Ученые записки МГПУ. Педагогические науки / Федер. агентство по образованию. - Мурманск : МГПУ, 2001.Вып. 2 : Цели и ценности образования / [отв. ред. Д. Г. Левитес]. - 2004. - 124 с. (1627974 - ХР-ООЭ 1627975 - ХР-ООЭ)
60.5кр ; П84 Профессиональное самоопределение учащейся молодежи Мурманской области : (по материалам социол. исследований) : коллективная монография / М-во образования и науки Рос. Федерации, Мурм. гос. гуманитар. ун-т ; [науч. ред. Л. И. Геращенко]. - Мурманск : Мурманский государственный гуманитарный университет, 2011. - 143 с. : табл. (1713182 - ХР-ООЭ 1713183 - ХР-ООЭ 1713184 - ХР-ООЭ)
74.48кр ; Р93 Рыжкова, И. В. Современный университет в рамках европейского "Северного измерения": феномен интернационализации : монография / И. В. Рыжкова ; М-во образования и науки Рос. Федерации, Мурм. гос. гуманитар. ун-т. - Мурманск : Мурм. гос. гуманитар. ун-т, 2013. - 167 с. : ил. - Парал. тит. л. англ.: The modern university in the framework of Europe's "Northern dimension": the internationalization phenomenon / Inna Ryzhkova. - Огл., рез., тит. л. парал. рус., англ.(1736929 - ХР-ООЭ 1736930 - ХР-ООЭ 1736931 - ХР-ООЭ)
65.9(21)кр ; С28 Север и Арктика в новой парадигме мирового развития : VI междунар. науч.-практ. конф. (Апатиты, 12-14 апр. 2012 г.) : Лузин. чтения - 2012 / [редкол.: Ф. Д. Ларичкин (пред.) и др.]. - Апатиты : Изд-во Кольского науч. центра РАН, 2012. - 131 с. : ил., табл. - Огл., рез., тит. л. парал. рус., англ. - Парал. тит. л. англ.: The North and the Arctic in the new paradigm of world development. – Из содерж.: Высшее образование как элемент социально-экономического развития регионов Севера / А. Н. Щеглова. – С. 70. (Ф-1712098 - ХР-ООЭ Ф-1712099 - ХР-ООЭ Ф-1712100 - ХР- ООЭ)
60.5М ; С69 Социокультурное, духовное и экономическое состояние современного российского общества: проблемы и пути решения : междунар. научн.- практ. конф., 14 мая 2009 г. : сб. ст. / [редкол.: М. Д. Розбицкая (науч. ред.) и др.]. - Мурманск : Мурм. гос. техн. ун-т, 2009. - 168 с. (1679160 - ХР-Обяз.экз. 1679161 - ХР 1679162 – ХР)
74.48М ; Ф79 Формирование ценностных ориентаций студенческой молодежи : материалы XIII науч.-практ. конф., 3 февр. 2012 г., [г. Мурманск / сост. А. А. Щеголькова]. - Мурманск : Сев.-Зап. фил. Моск. гуманитар.-экон. ин-та, 2012. - 107 с. : ил., карты, табл. (1711351 - ХР-ООЭ 1711352 - ХР-ООЭ 1711353 - ХР-ООЭ)
 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2026-11-05T10:00:44+03:00</dcterms:created>
  <dcterms:modified xsi:type="dcterms:W3CDTF">2026-11-05T10:00:44+03:00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