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№7473 (Мурманск) от 24 сентября 2015
</w:t>
      </w:r>
    </w:p>
    <w:p>
      <w:pPr/>
      <w:r>
        <w:rPr/>
        <w:t xml:space="preserve">Здравствуйте. Помогите найти статью: Профилактика синдрома эмоционального выгорания у педагогов. Спасибо.
Здравствуйте, Павлина. Предлагаем библиографическое описание, интересующей Вас статьи:
Безрукова, И. А. Профилактика синдрома эмоционального выгорания у педагогов / И. А. Безрукова, А. Н. Федорова, Т. В. Яценко // Психологическое сопровождение развития личности и группы : материалы VII регион. науч.-практ. конф. (г. Мурманск, 19-20 февр. 2014 г.) / [под науч. ред. Е. М. Зубрицкой]. - Мурманск, 2014. - С. 4-12. - 4 прил. - Библиогр.: с. 12 (9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2026-11-05T09:33:24+03:00</dcterms:created>
  <dcterms:modified xsi:type="dcterms:W3CDTF">2026-11-05T09:33:24+03:00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