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№7504 (Мурманская область) от 6 октября 2015
</w:t>
      </w:r>
    </w:p>
    <w:p>
      <w:pPr/>
      <w:r>
        <w:rPr/>
        <w:t xml:space="preserve">Сравнительный анализ социально-экономических моделей Швеции и Японии.
Здравствуйте. Выявить источники в строгом соответствии с вашей формулировкой, к сожалению, не удалось. Возможно, будут полезны следующие издания из фондов нашей библиотеки, которые можно заказать через электронную доставку документов для юридических лиц:
Книги
65.9(5Япо)24; В67 Волгин, Н. А. Японский опыт решения экономических и социально-трудовых проблем / Н. А. Волгин. - Москва : Экономика, 1998. - 253 с. : ил. (1565842 - ХР-Обяз.экз.)
65.9(4Шве); В67 Волков, А. М. Швеция: социально-экономическая модель / А. М. Волков. - Москва : Мысль, 1991. - 188 с. (1453782 - ХР 1453781 - ЧЗ 1455031 - АБ 1476173 - ЧЗ 1594842 - АБ)
65.272я73М; К89 Кузнецов, А. Н. Социальная защита и пенсионное обеспечение пожилых людей в странах Северо-Западной Европы / А. Н. Кузнецов ; Федер. агентство по рыболовству, Федер. гос. образоват. учреждение высш. проф. образования "Мурм. гос. техн. ун-т". - Мурманск : Изд-во МГТУ, 2011. - 107 с. (1704897 - ХР-ООЭ 1704898 - ХР-ООЭ 1704899 - ХР-ООЭ)
63.3(4)6; М20 Малые страны Европы в XX веке : [учеб. пособие / Е. В. Котова и др.] ; Рос. акад. наук, Ин-т всеобщей истории ; отв. ред. А. О. Хорошева. - Изд. 2-е. - Москва : URSS : Кн. дом "ЛИБРОКОМ", 2012. - 266 с. : ил., портр. (1729454 - ЧЗ 1735758 - АБ)
63.3(23)кр;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и др.]. - Мурманск : Мурм. гос. техн. ун-т, 2010. - 226 с. : ил. - Из содерж.: Социальная работа с инвалидами в Швеции / Кузнецов А. Н. - С. 80-86. (1699558 - ХР-ООЭ)
66.3(0)4; М55 Механизмы защиты социальной сферы : (на примере развитых стран Зап. и Японии) / Рос. АН, Ин-т проблем рабочего движения и сравн. политологии. - Москва : Наука, 1992. - 214 с. (1494963 - ХР-Обяз.экз.)
60.51(5Япо); М69 Михалев, А. А. Япония: социальная рефлексия в модернизированном обществе (50-70-е гг. ХХ столетия) / А. А. Михалев ; Рос. акад. наук, Ин-т философии. - Москва : ИФРАН, 2001. - 155 с. (М-1606950 - ХР-Обяз.экз.)
Статьи
Ивасаки, К. Опека и воспитание детей в приемных семьях в Японии / К. Ивасаки // Социальная работа. - 2010. - № 5. - С. 20-24.
Сведберг, Л. Социально-медицинская помощь и добровольная социальная активность : как выглядит гражд. о-во в швед. государстве всеобщего благосостояния? / Л. Сведберг, Ю. фон Эссен // Родина. - 2010. - № 10. - С. 56-59.
Электронные ресурсы
Гущин, И. И. Современные процессы интернационализации в Японии [Электронный ресурс] / Гущин И. И. // Вестник Московского государственного областного университета. Серия: Педагогика. - Электрон. дан. - 2012. - № 3. - С. 40-43. - Режим доступа: http://elibrary.ru, регламентир. (06.10.2015).
Хирои, Е. Оценки политики в области здравоохранения и социальной защиты в Японии [Электронный ресурс] : [на англ. яз.] / Хирои Е. // Государственное управление : электрон. вестн. - Электрон. дан. - 2007. - № 13. - С. 12. - Режим доступа: http://elibrary.ru, регламентир. (06.10.2015).
Шевчук, А. В. Модели современного капитализма: основы сравнительного институционального анализа [Электронный ресурс] / Шевчук А. В. // Экономическая социология. - Электрон. дан. - 2008. - Т. 9, № 5. - С. 17-29. - Режим доступа: http://elibrary.ru, регламентир. (06.10.2015).
См. также ответ на запрос № 1502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2026-11-05T09:24:11+03:00</dcterms:created>
  <dcterms:modified xsi:type="dcterms:W3CDTF">2026-11-05T09:24:11+03:00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