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№7518 (Мурманская область) от 8 октября 2015
</w:t>
      </w:r>
    </w:p>
    <w:p>
      <w:pPr/>
      <w:r>
        <w:rPr/>
        <w:t xml:space="preserve">Здравствуйте, помогите, пожалуйста, подобрать литературу на тему "Культовые хлеба народов Севера".
Заранее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42.11г; М17 Максимов, С. В. Культ хлеба ; Нечистая, неведомая и крестная сила / С. В. Максимов. – Смоленск : Фирма "Русич", 1995. - 670 с. (1544992 – ХР ; 1558332 - ЧЗ ; 1558333 - АБ 1575860 - АБ)
63.521(=665); С59 Соколова, З. П. Ханты и манси = Khanty and Mansi : взгляд из XXI в. / З. П. Соколова ; Рос. акад. наук, Ин-т этнологии и антропологии им. Н. Н. Миклухо-Маклая. – Москва : Наука, 2009. - 755 с., [18] л. цв. ил. (1689567 – ХР)
63.521(=41)-73; С89 Сумцов, Н. Ф. Хлеб в обрядах и песнях / Н. Ф. Сумцов. – Москва : Ладога-100, 2007. - 110 с. : ил., портр. - (Проект "Веди": первоисточники). (1702170 - АБ)
Статья
Шнуркова, В. Праздник круглого пирога : сцен. темат. представления / В. Шнуркова // Сценарии и репертуар. - 2012. - № 6. - С. 5-18.
Электронные ресурсы
Винокурова, И. Ю. Вепсские мифологические персонажи, связанные с земледелием: этнокультурные истоки и генезис [Электронный ресурс] / Винокурова И. Ю. // Труды Карельского научного центра Российской академии наук. – Электрон. дан. - 2014. - № 3. - С. 33-42. - Режим доступа: http://elibrary.ru, регламентир.(09.10.2015).
Гревцова, Т. Е. Названия обрядового хлеба как мотивирующая основа терминов восточнославянской свадьбы (ареальный аспект) [Электронный ресурс] / Гревцова Т. Е. // Научный диалог. – Электрон. дан. - 2012. - № 4. - С. 110-123. - Режим доступа: http://elibrary.ru, регламентир.(09.10.2015).
Журавлева, Г. Н. Глиняные диски/«лепешки» Быргындинского IV поселения [Электронный ресурс] / Журавлева Г. Н., Пастушенко И. Ю. // Вестник Удмуртского университета. Серия; История и филология. – Электрон. дан. - 2015. - № 4, ч. 1. - С. 117-125. - Режим доступа: http://elibrary.ru, регламентир.(09.10.2015).
Назмутдинова, И. К. Символический образ хлеба в семейном этикете удмуртов [Электронный ресурс] / Назмутдинова И. К. // Вестник Челябинского государственного университета. – Электрон. дан. - 2012. - № 25. – С. 9-14. - Режим доступа: http://elibrary.ru, регламентир.(09.10.2015).
Попова, Е. В. Хлеб как ритуальное блюдо и пищевой символ в обрядах бесермян [Электронный ресурс] / Попова Е. В. // Вестник Удмуртского университета. Серия История и филология. – Электрон. дан. - 2012. - № 5, ч. 3. - С. 132-138. - Режим доступа: http://elibrary.ru, регламентир.(09.10.2015).
Статьи, оглавления и фрагменты из книг можно также заказать из фондов других библиотек страны:
Бессонов, И. А. Традиция передачи «святого хлеба» и «пирога счастья» в XX-XXI вв. / Бессонов И. А. // Живая старина. - 2011. - № 3. - С. 5-8.
Курманова, С. Р. Свадебная пища немцев Сибири: символы и знаки / Курманова С. Р. // Археология, этнография и антропология Евразии. - 2014. - № 2. - С. 126-130.
Пьянкова, К. В. О каше-разгонихе и киселе-выгонщике Пьянкова К. В. // Живая старина. - 2008. - № 2. - С. 23-25.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