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№7627 (Мурманская область) от 5 ноября 2015
</w:t>
      </w:r>
    </w:p>
    <w:p>
      <w:pPr/>
      <w:r>
        <w:rPr/>
        <w:t xml:space="preserve">Здравствуйте, подберите, пожалуйста, литературу по теме: Формирование этнотолерантности  у детей младшего школьного возраста.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Белянкова, Н. М. Некоторые формы организации внеурочных мероприятий в классах смешанного этнического состава / Н. М. Белянкова // Начальная школа. - 2014. - № 6. - С. 94-96.
Тютенко, Н. В. Сохранение межнационального единства: опыт работы общеобразовательного учреждения / Н. В. Тютенко // Начальная школа. - 2013. - № 12. - С. 15-18 : 2 фот.
Тютенко, Н. В. Праздник "Путешествие в мир двух культур" / Н. В. Тютенко, Н. С. Соколова, И. В. Басина // Начальная школа. - 2014. - № 6. - С. 99-101.
Электронные ресурсы
Днепрова, Т. П. Педагогический анализ понятий «национальная толерантность», «этническая толерантность» и «межнациональная толерантность» [Электронный ресурс] / Днепрова Т. П. // Педагогическое образование в России. – Электрон. дан. - 2010. - № 2. - С. 88-98. – Режим доступа: http://elibrary.ru/, регламентир. (05.11.2015).
Кергилова, Н. В. Формирование этнотолерантности младших школьников как психолого-педагогическая проблема [Электронный ресурс] / Кергилова Н. В. // Сибирский педагогический журнал. – Электрон. дан. - 2009. - № 11. - С. 281-289. – Режим доступа: http://elibrary.ru/, регламентир. (05.11.2015).
Кудряшова, Н. М. Модель создания этнотолерантной образовательной среды в начальной школе [Электронный ресурс] / Кудряшова Н. М. // Ученые записки университета им. П. Ф. Лесгафта. – Электрон. дан. - 2010. - № 10. - С. 54-57. – Режим доступа: http://elibrary.ru/, регламентир. (05.11.2015).
Кудряшова, Н. М. Особенности работы школьного психолога по этнотолерантному воспитанию младших школьников [Электронный ресурс] / Кудряшова Н. М. // Психология образования в поликультурном пространстве. – Электрон. дан. - 2011. - Т. 2, № 14. - С. 9-12. – Режим доступа: http://elibrary.ru/, регламентир. (05.11.2015).
Кудряшова, Н. М. Педагогическая технология как средство этнотолерантного воспитания младших школьников [Электронный ресурс] / Кудряшова Н. М.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- 2011. - Т. 17, № 4. - С. 148-150. – Режим доступа: http://elibrary.ru/, регламентир. (05.11.2015).
Ферапонтова, Я. Н. Педагогические условия формирования этнической толерантности младших школьников в системе дополнительного образования [Электронный ресурс] / Ферапонтова Я. Н., Бурова Л. И. // Вестник Череповецкого государственного университета. – Электрон. дан. - 2015. - № 2. - С. 134-137. – Режим доступа: http://elibrary.ru/, регламентир. (05.11.2015).
Ферапонтова, Я. Н. Тренинг как средство формирования этнической толерантности у младших школьников [Электронный ресурс] / Ферапонтова Я. Н. // Череповецкие научные чтения – 2014 / отв. ред.: Н. П. Павлова. – Электрон. дан. - Череповец, 2015. - С. 269-271. – Режим доступа: http://elibrary.ru/, регламентир. (05.11.2015).
См. также ответ на запрос № 7626 в архиве выполненных справок «Виртуального библиографа».
Статью из книги можно также заказать из фондов Российской национальной библиотеки:
Морозова, Т. В. Проблема этнического воспитания младших школьников в социокультурных условиях современной России / Морозова Т. В., Тапилина А. С. // Педагогический профессионализм в образовании : сб. науч. тр. XI междунар. науч.-практ. конф., посвящ. 80-летию НГПУ (Новосибирск, 18-19 февр. 2015 г.) / [редкол.: Е. В. Андриенко (науч. ред.) и др.]. - Новосибирск, 2015. - С. 278-282.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2026-11-05T09:02:42+03:00</dcterms:created>
  <dcterms:modified xsi:type="dcterms:W3CDTF">2026-11-05T09:02:42+03:00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