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№7654 (Мурманская область) от 10 ноября 2015
</w:t>
      </w:r>
    </w:p>
    <w:p>
      <w:pPr/>
      <w:r>
        <w:rPr/>
        <w:t xml:space="preserve">Добрый день. Есть ли в фонде вашей библиотеки книги о перма-культуре австрийского автора Зепп Хольцера?
Спасибо.
Здравствуйте. В нашей библиотеке, к сожалению, нет книг интересующего Вас автора.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2026-11-05T08:53:36+03:00</dcterms:created>
  <dcterms:modified xsi:type="dcterms:W3CDTF">2026-11-05T08:53:36+03:00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