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№7675 (Мурманск) от 15 ноября 2015
</w:t>
      </w:r>
    </w:p>
    <w:p>
      <w:pPr/>
      <w:r>
        <w:rPr/>
        <w:t xml:space="preserve">Здравствуйте!
Есть ли книги по данной теме?!
Особенности эстетического развития детей среднего дошкольного возраста.
Здравствуйте, Маргарита. Тема Вашего запроса сформулирована очень узко, требует просмотра документов de visu. Предлагаем литературу общего характера для ознакомления с темой:
Книги
74.100.54я73 ; В31 Вербенец, А. М. Образовательная область "Художественное творчество" : как работать по прогр. "Детство" / А. М. Вербенец ; [науч. ред.: А. Г. Гогоберидзе]. - Москва : Твор. центр СФЕРА ; Санкт-Петербург : ДЕТСТВО-ПРЕСС, 2012. - 350 с. : табл. - (Разработано в соответствии с ФГТ) (Методический комплект программы "Детство"). - Библиогр.: с. 347-351 и в подстроч. примеч. (1740185 – ИСК)
74.10я723 ; К59 Козлова, С. А. Дошкольная педагогика : [учеб. для использования в учеб. процессе образоват. учреждений, реализующих прогр. сред. проф. образования] / С. А. Козлова, Т. А. Куликова. - 10-е изд., стер. - Москва : Академия, 2009. - 414 с. - (Среднее профессиональное образование. Педагогическое образование) (Учебник). - Библиогр.: с. 410-413 и в тексте. – Из содерж.: Разд. 2. Гл. Х. Эстетическое воспитание. – С. 162-173. (1673844 - ЧЗ ; 1679268 – АБ)
74.10я73 ; М59 Микляева, Н. В. Дошкольная педагогика : учеб. для акад. бакалавриата / Н. В. Микляева, Ю. В. Микляева, Н. А. Виноградова ; под общ. ред. Н. В. Микляевой. - 2-е изд., перераб. и доп. - Москва : Юрайт, 2015. - 496 с. : ил. – (Бакалавр. Академический курс) (УМО ВО рекомендует). - Библиогр. в конце глав и в подстроч. примеч. – Из содерж.: 7.1.4. Художественно-эстетическое развитие и воспитание. – С. 311-321. (1752594 – ЧЗ)
74.100.54 ; Т61 Торшилова, Е. М. Развитие эстетических способностей детей 3-7 лет : (теория и диагностика) / Е. М. Торшилова, Т. В. Морозова. - [2-е изд., перераб. и доп.]. - Екатеринбург : Деловая кн., 2001. - 140 с., [20] л. ил. - (Руководство практического психолога: РПП). (1611124 – ЧЗ)
74.100.54 ; Э87 Эстетическое воспитание в детском саду : пособие для воспитателей дет. сада / [Н. А. Ветлугина, Л. Я. Панкратова, А. Е. Шибицкая и др.] ; под ред. Н. А. Ветлугиной. - 2-е изд., перераб. - Москва : Просвещение, 1985. - 206 с. : ил. (1233898 - АБ ; 1233903 - ЧЗ ; 1233904 - ХР ; 1586071 – АБ ; 1586072 – АБ)
Статьи
Алиева, Т. Ребенок в поисках смысла : сред. дошк. возраст / Т. Алиева // Дошкольное воспитание. - 2008. - № 6. - С. 33-40.
Ганюшина, М. Ю. Эстетическое воспитание дошкольников / М. Ю. Ганюшина // Воспитатель дошкольного образовательного учреждения. - 2011. - № 2. - С. 98-101 : фот.
Электронные ресурсы (с текстами документов можно поработать в залах каталогов и электронных ресурсов на 3-м этаже библиотеки)
Зубкова, Л. Ю. Оптимизация процесса эстетического развития детей 3-4 лет на занятиях музыкой в детской школе искусств [Электронный ресурс] : автореф. дис. ... канд. пед. наук : 13.00.02 / Зубкова Лариса Юрьевна ; [место защиты: Моск. гор. пед. ун-т]. – Электрон. дан. - Москва, 2015. - 25 с. – Режим доступа: http://sigla.rsl.ru/, регламентир. (16.11.2015).
Миронова, Н. Р. Система методов эстетического воспитания детей среднего дошкольного возраста [Электронный ресурс] / Миронова Н. Р. // Инновации в современной науке : материалы VII Междунар. зим. симп. ; Центр науч. мысли. – Электрон. дан. - Москва, 2015. - С. 131-134. – Режим доступа: http://elibrary.ru/, регламентир. (16.11.2015).
Савостина, Г. А. Взаимосвязь детской художественной литературы и изобразительной деятельности как средство повышения эффективности эстетического воспитания детей 4-7 лет [Электронный ресурс] : дис. ... канд. пед. наук : 13.00.07 / Савостина Галина Алексеевна. – Электрон. дан. - Москва, 2003. - 161 с. – Режим доступа: http://sigla.rsl.ru/, регламентир. (16.11.2015).
Шнякина, Е. В. Развитие изобразительно-выразительных умений у дошкольников в продуктивных видах деятельности [Электронный ресурс] : [сред. дошк. возраст] / Шнякина Е. В. // Обучение и воспитание: методики и практика. – Электрон. дан. - 2013. - № 3. - С. 127-131. – Режим доступа: http://elibrary.ru/, регламентир. (16.11.2015).
Предлагаем ознакомиться со списками литературы в Базе данных «Архив выполненных справок» Электронного каталога:
Изображение животных детьми дошкольного возраста [Электронный ресурс] : список лит. : (1956-2013) / Мурм. гос. обл. универс. науч. б-ка ; сост. Т. В. Воложанина. – Электрон. дан. - Мурманск : МГОУНБ, 2014. - 6 с. – Режим доступа: http://opac.mgounb.ru/opacg/archive/isobr.doc, свобод. (16.11.2015).
Становление системы эстетического воспитания детей в России в период 20-40-х годов 20 века [Электронный ресурс] : библиогр. список (1957-2005 гг.) / Мурм. гос. обл. универс. науч. б-ка ; Т. В. Воложанина. – Электрон. дан. - Мурманск : МГОУНБ, 2008. - 19 с. – Режим доступа: http://opac.mgounb.ru/opacg/archive/estetic.doc, свобод. (16.11.2015).
См. ответы на запросы №№ 1497, 6436 в архиве выполненных справок «Виртуального библиографа» и №№ 8790, 20730, 22095, 24533 ВСС КОРУНБ.
Расширить поиск книг по эстетическому воспитанию дошкольников рекомендуем самостоятельно в Электронном каталоге на сайте нашей библиотеки.
Следующие издания Вы можете заказать из других библиотек через электронную доставку документов для физических лиц (зал каталогов, 3-й этаж, тел. для справок: 45-48-35, mba@mgounb.ru):
Бутенко, Н. В. Концептуальная модель художественно-эстетического развития детей дошкольного возраста / Бутенко Н. В. // Сибирский педагогический журнал. - 2015. - № 1. - С. 36-41.
Волынкин, В. И. Художественно-эстетическое воспитание и развитие дошкольников : учеб. пособие для студентов по направлению 540600 (050700) "Педагогика" / В. И. Волынкин. - Ростов-на-Дону : Феникс, 2007. - 439 с. : ил., портр. - (Серия "Сердце отдаю детям"). - Библиогр. в конце гл.
С уважением, Воложанина Т. В., главный библиограф центральной справочной службы.</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2026-11-05T08:41:36+03:00</dcterms:created>
  <dcterms:modified xsi:type="dcterms:W3CDTF">2026-11-05T08:41:36+03:00</dcterms:modified>
</cp:coreProperties>
</file>

<file path=docProps/custom.xml><?xml version="1.0" encoding="utf-8"?>
<Properties xmlns="http://schemas.openxmlformats.org/officeDocument/2006/custom-properties" xmlns:vt="http://schemas.openxmlformats.org/officeDocument/2006/docPropsVTypes"/>
</file>