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№7759 (Пермский край) от 3 декабря 2015
</w:t>
      </w:r>
    </w:p>
    <w:p>
      <w:pPr/>
      <w:r>
        <w:rPr/>
        <w:t xml:space="preserve">Здравствуйте! Прошу подобрать литературу для реферата " Огнестрельная рана. Особенности морфологии раны, тактика лечения". Спасибо
Здравствуйте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54.59я73; В63 Военно-полевая хирургия : учебник : [для студентов мед. вузов / Антипенко В. С. и др.] ; под ред. Е. К. Гуманенко. - 2-е изд., изм. и доп. – Москва : ГЭОТАР-Медиа, 2012. - 763 с. (1716453 - МЕД )
54.59; В63 Военно-полевая хирургия локальных войн и вооруженных конфликтов : рук. для врачей / [Гуманенко Е. К. и др.] ; под ред. Е. К. Гуманенко, И. М. Самохвалова. – Москва : ГЭОТАР-Медиа, 2011. - 672 с. (Ф-1702015 - МЕД )
54.581.4; Д13 Давыдовский, И. В. Огнестрельная рана человека : морфолог. и общепатолог. анализ / И. В. Давыдовский. – Москва : Изд-во Акад. мед. наук СССР, 1952-1954. – 2 т. (Т. 15160 - МЕД-м; Т. 2 10007 - МЕД-м )
 Статьи
Быков, В. П. Огнестрельные ранения груди и живота мирного времени / В. П. Быков // Хирургия. - 2003. - № 7. - С. 72-74.
Дроботов, В. Н. Новый способ лечения огнестрельной раны / Дроботов В. Н., Кричевский А. Л., Галлеев И. К. // Военно-медицинский журнал. - 2008. - Т. 329, № 3. - С. 86-87.
Диагностика и лечение огнестрельных ранений груди / О. В. Кочергаев [и др.] // Хирургия. - 2002. - № 5. - С. 36-39.
Медицинская помощь при огнестрельных ранениях груди и живота = Medical management of thorax and abdomen gunshot wounds: review of literature : обзор литературы / Р. Д. Дадаев [и др] // Медицина катастроф. - 2013. - № 2. - С. 36-43.
Электронные ресурсы
Ганжий, В. В. Особенности лечения огнестрельных ран [Электронный ресурс] / Ганжий В. В., Кравец Н. С., Танцура П. Ю. // Вестник неотложной и восстановительной медицины. – Электрон. дан. - 2014. - Т. 15, № 1. - С. 64. – Режим доступа: http://elibrary.ru, регламентир. (03.12.2015).
Новый взгляд на некоторые аспекты патогенеза и методы лечения огнестрельных ран [Электронный ресурс] / Гейниц А. В. [и др.] // Лазерная медицина. – Электрон. дан. - 2008. - Т. 12, № 4. - С. 40-46. – Режим доступа: http://elibrary.ru, регламентир. (03.12.2015).
Морфологические особенности формирования раневого канала при огнестрельных ранениях [Электронный ресурс] / Трухан А. П. [и др.] // Экстренная медицина. - Электрон. дан. - 2014. - № 4. - С. 49-55. – Режим доступа: http://elibrary.ru, регламентир. (03.12.2015).
Мережко, Г. В. Пулевая огнестрельная рана. Морфологические критерии оценки [Электронный ресурс] / Мережко Г. В. // Военная медицина. - Электрон. дан. - 2012. - № 1. - С. 142-146. – Режим доступа: http://elibrary.ru, регламентир. (03.12.2015).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2026-11-05T08:20:21+03:00</dcterms:created>
  <dcterms:modified xsi:type="dcterms:W3CDTF">2026-11-05T08:20:21+03:00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