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№7781 (Мурманск) от 8 декабря 2015
</w:t>
      </w:r>
    </w:p>
    <w:p>
      <w:pPr/>
      <w:r>
        <w:rPr/>
        <w:t xml:space="preserve">Помогите найти лит-ру по структуре образовательного сайта для ВУЗа. (описать структуру сайта ВУЗа)
Здравствуйте, Дарья. Предлагаем Вам библиографический список:
Статьи
Бельченко, В. Е. Технология организации WEB-сайта учебного заведения / В. Е. Бельченко // Высшее образование в России. - 2014. - № 4. - С. 97-101. - Библиогр.: с. 100 (3 назв.).
Вознесенская, Н. В. Смена парадигмы сайта современного вуза = Change of the paradigm of the site of modern university / Н. В. Вознесенская // Информатика и образование. - 2013. - № 9. - С. 83-85. - Библиогр.: с. 85 (6 назв.).
Кисель, К. Сайт вуза - ступень в мировую систему образования / К. Кисель // Платное образование. - 2008. - № 10 (72). - С. 28-31 : ил.
Об утверждении требований к структуре официального сайта образовательной организации в информационно-телекоммуникационной сети “Интернет” и формату представления на нем информации : приказ Рособрнадзора от 29. 05. 2014, № 785 // Справочник руководителя образовательного учреждения. - 2014. - № 10. - С. 93-97. - Прил.
Шевченко, Д. А. Сайт вуза: методика оценки / Д. А. Шевченко // Социологические исследования. - 2014. - № 5. - С. 143-152 : табл. - Библиогр.: с. 152.
Электронные ресурсы (с текстами документов можно поработать в залах каталогов и электронных ресурсов на 3-м этаже библиотеки)
Биденко, Е. Ю. Сайт университета как один из основных каналов продвижения образовательных услуг [Электронный ресурс] / Биденко Е. Ю., Соколова Е. Л. // Актуальные проблемы авиации и космонавтики. – Электрон. дан. - 2011. - Т. 2, № 7. - С. 66-67. – Режим доступа: http://elibrary.ru/, регламентир. (09.12.2015).
Единые требования к структуре сайтов вузов и школ [Электронный ресурс] // Совет ректоров. – Электрон. дан. - 2014. - № 2. - С. 8-9. - Режим доступа: http://elibrary.ru/, регламентир. (09.12.2015).
Сугак, Д. Б. Роль веб-сайта в научно-образовательной деятельности вуза [Электронный ресурс] / Сугак Д. Б. // Вестник Санкт-Петербургского государственного университета культуры и искусств. – Электрон. дан. - 2012. - № 3. - С. 77-81. - Режим доступа: http://elibrary.ru/, регламентир. (09.12.2015).
Часовских, В. П. Структура, содержание и среда разработки веб-сайта вуза [Электронный ресурс] / Часовских В. П., Стаин Д. А. // Эко-потенциал. – Электрон. дан. - 2013. - № 3/4. С. 160-172. – Режим доступа: http://elibrary.ru/, регламентир. (09.12.2015).
Часовских, В. П. Модель образовательного процесса и сайт вуза 2.0 [Электронный ресурс] / Часовских В. П., Стаин Д. А. // Эко-потенциал. – Электрон. дан. - 2014. - № 2. - С. 113-118. – Режим доступа: http://elibrary.ru/, регламентир. (09.12.2015).
См. ответы на запросы №№ 1096, 5526 в архиве выполненных справок «Виртуального библиографа» и №№ 2857, 7320, 10837, 21896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Фещенко, А. В. Веб-сайт университета в современном информационно-коммуникационном пространстве / Фещенко А. В. // Открытое и дистанционное образование. - 2010. - Т. 1, № 37. - С. 29-35.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2026-11-05T08:12:03+03:00</dcterms:created>
  <dcterms:modified xsi:type="dcterms:W3CDTF">2026-11-05T08:12:03+03:00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