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№7824 (Мурманск) от 12 января 2016
</w:t>
      </w:r>
    </w:p>
    <w:p>
      <w:pPr/>
      <w:r>
        <w:rPr/>
        <w:t xml:space="preserve">Здравствуйте, хотелось бы получить список литературы (примерно 10-15 источников) на тему "Право на жизнь: конституционно-правовые аспекты", желательно не раньше 2010-2011 годов издания. Заранее спасибо.
Здравствуйте, Валентина. Предлагаем Вам библиографический список:
Статья
Бабаджанов, И. Х. Содержание права на жизнь: некоторые вопросы теории и законодательной формализации / И. Х. Бабаджанов // Юридический мир. - 2010. - № 2. - С. 59-61.
Электронные ресурсы (с текстами документов можно поработать в залах каталогов и электронных ресурсов на 3-м этаже библиотеки)
Попова, Е . С. Право на рождение как составляющая конституционного права на жизнь [Электронный ресурс] / Попова Е .С. // Актуальные вопросы модернизации института прав человека в конституционном и международном праве : сб. тр. конф. / ред. Н. Н. Кулешов. - Электрон. дан. - Рязань, 2015. - С. 148-150. - Режим доступа: http://elibrary.ru, регламентир. (12.01.2015).
Бабаджанов, И. Х. Право на жизнь и право на тело человека: некоторые подходы к аксиологическому измерению [Электронный ресурс] / И. Х. Бабаджанов // Юридическая наука: история и современность. – Электрон. дан. - 2012. - № 2. - С. 20-26. - Режим доступа: http://elibrary.ru, регламентир. (12.01.2015).
Герасименко, Н. С. Проблема смертной казни и законного ограничения права на жизнь [Электронный ресурс] / Н. С. Герасименко // Вестник Волгоградской академии МВД России. – Электрон. дан. - 2012. - № 1. - С. 33-38. - Режим доступа: http://elibrary.ru, регламентир. (12.01.2015).
Киселёва, Н. А. Регулирование естественных прав человека на примере права на жизнь [Электронный ресурс] / Н. А. Киселева // Проблема соотношения естественного и социального в обществе и человеке. – Электрон. дан. - 2011. - № 2. - С. 131-134. - Режим доступа: http://elibrary.ru, регламентир. (12.01.2015).
Ковлер, А. И. Право на жизнь и "автономия личности": постановление Большой Палаты Европейского суда по правам человека по делу "Ламбер и другие против Франции" [Электронный ресурс] / А. И. Ковлер // Международное правосудие. – Электрон. дан. - 2015. - № 3. - С. 52-55. – Режим доступа: СПС «Консультант Плюс». 
Крылова, Е. Б. Соотношение права женщины на материнство и права ребенка на жизнь [Электронный ресурс] / Е. Б. Крылова // Ученые записки Российского государственного социального университета. – Электрон. дан. - 2012. - № 5. - С. 29-32. - Режим доступа: http://elibrary.ru, регламентир. (12.01.2015).
Опалева, А. А. Право личности на свободное распоряжение своей жизнью как правомочие права на жизнь [Электронный ресурс] / А. А. Опалева // Вестник экономической безопасности. – Электрон. дан. - 2015. - № 3. - С. 50-51. - Режим доступа: http://elibrary.ru, регламентир. (12.01.2015).
Полянина, А. К. Право на жизнь в период эмбрионального развития человека [Электронный ресурс] / А. К. Полянина // Вестник Московского государственного областного гуманитарного института. Серия: История, философия, политология, право. – Электрон. дан. - 2012. - № 1. - С. 80-83. - Режим доступа: http://elibrary.ru, регламентир. (12.01.2015).
Чикова, С. С. Право на жизнь и право на смерть [Электронный ресурс] / С. С. Чикова // Бюллетень медицинских интернет-конференций. – Электрон. дан. - 2013. - Т. 3, № 2. - С. 430. - Режим доступа: http://elibrary.ru, регламентир. (12.01.2015).
Ждем Вас в нашей библиотеке. 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2026-11-05T08:01:48+03:00</dcterms:created>
  <dcterms:modified xsi:type="dcterms:W3CDTF">2026-11-05T08:01:48+03:00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